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908930" w14:textId="77777777" w:rsidR="005A7396" w:rsidRDefault="005A7396" w:rsidP="00B71432">
      <w:pPr>
        <w:pStyle w:val="Corpotesto"/>
        <w:jc w:val="both"/>
        <w:rPr>
          <w:rFonts w:ascii="Times New Roman"/>
        </w:rPr>
      </w:pPr>
    </w:p>
    <w:p w14:paraId="08EBBE39" w14:textId="77777777" w:rsidR="005A7396" w:rsidRDefault="005A7396" w:rsidP="00B71432">
      <w:pPr>
        <w:pStyle w:val="Corpotesto"/>
        <w:jc w:val="both"/>
        <w:rPr>
          <w:rFonts w:ascii="Times New Roman"/>
        </w:rPr>
      </w:pPr>
    </w:p>
    <w:p w14:paraId="56ED44A2" w14:textId="77777777" w:rsidR="009C093C" w:rsidRPr="00F87331" w:rsidRDefault="009C093C" w:rsidP="00B71432">
      <w:pPr>
        <w:adjustRightInd w:val="0"/>
        <w:jc w:val="both"/>
        <w:rPr>
          <w:rFonts w:ascii="Verdana" w:hAnsi="Verdana" w:cs="BookmanOldStyle,Bold"/>
          <w:b/>
          <w:bCs/>
          <w:sz w:val="44"/>
          <w:szCs w:val="44"/>
        </w:rPr>
      </w:pPr>
    </w:p>
    <w:p w14:paraId="676ECFF8" w14:textId="77777777" w:rsidR="009C093C" w:rsidRPr="00F87331" w:rsidRDefault="00E31BEA" w:rsidP="00B71432">
      <w:pPr>
        <w:adjustRightInd w:val="0"/>
        <w:jc w:val="center"/>
        <w:rPr>
          <w:rFonts w:ascii="Verdana" w:hAnsi="Verdana" w:cs="BookmanOldStyle,Bold"/>
          <w:b/>
          <w:bCs/>
          <w:sz w:val="44"/>
          <w:szCs w:val="44"/>
        </w:rPr>
      </w:pPr>
      <w:r>
        <w:rPr>
          <w:rFonts w:ascii="Cambria" w:hAnsi="Cambria"/>
          <w:b/>
          <w:caps/>
          <w:noProof/>
          <w:sz w:val="28"/>
          <w:lang w:eastAsia="it-IT"/>
        </w:rPr>
        <w:drawing>
          <wp:inline distT="0" distB="0" distL="0" distR="0" wp14:anchorId="49995F3F" wp14:editId="1BE7DD8A">
            <wp:extent cx="1984666" cy="2639833"/>
            <wp:effectExtent l="19050" t="0" r="0" b="0"/>
            <wp:docPr id="5" name="Immagine 1" descr="stm46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tm46009"/>
                    <pic:cNvPicPr>
                      <a:picLocks noChangeAspect="1" noChangeArrowheads="1"/>
                    </pic:cNvPicPr>
                  </pic:nvPicPr>
                  <pic:blipFill>
                    <a:blip r:embed="rId8" cstate="print"/>
                    <a:srcRect/>
                    <a:stretch>
                      <a:fillRect/>
                    </a:stretch>
                  </pic:blipFill>
                  <pic:spPr bwMode="auto">
                    <a:xfrm>
                      <a:off x="0" y="0"/>
                      <a:ext cx="1995769" cy="2654601"/>
                    </a:xfrm>
                    <a:prstGeom prst="rect">
                      <a:avLst/>
                    </a:prstGeom>
                    <a:noFill/>
                    <a:ln w="9525">
                      <a:noFill/>
                      <a:miter lim="800000"/>
                      <a:headEnd/>
                      <a:tailEnd/>
                    </a:ln>
                  </pic:spPr>
                </pic:pic>
              </a:graphicData>
            </a:graphic>
          </wp:inline>
        </w:drawing>
      </w:r>
    </w:p>
    <w:p w14:paraId="212D441F" w14:textId="77777777" w:rsidR="009C093C" w:rsidRPr="00F87331" w:rsidRDefault="009C093C" w:rsidP="00B71432">
      <w:pPr>
        <w:adjustRightInd w:val="0"/>
        <w:jc w:val="both"/>
        <w:rPr>
          <w:rFonts w:ascii="Verdana" w:hAnsi="Verdana" w:cs="BookmanOldStyle,Bold"/>
          <w:b/>
          <w:bCs/>
          <w:sz w:val="44"/>
          <w:szCs w:val="44"/>
        </w:rPr>
      </w:pPr>
    </w:p>
    <w:p w14:paraId="609B29BC" w14:textId="77777777" w:rsidR="009C093C" w:rsidRPr="00F87331" w:rsidRDefault="009C093C" w:rsidP="00B71432">
      <w:pPr>
        <w:adjustRightInd w:val="0"/>
        <w:jc w:val="both"/>
        <w:rPr>
          <w:rFonts w:ascii="Verdana" w:hAnsi="Verdana" w:cs="BookmanOldStyle,Bold"/>
          <w:b/>
          <w:bCs/>
          <w:sz w:val="44"/>
          <w:szCs w:val="44"/>
        </w:rPr>
      </w:pPr>
    </w:p>
    <w:p w14:paraId="3B9CEE49" w14:textId="77777777" w:rsidR="009C093C" w:rsidRDefault="009C093C" w:rsidP="00B71432">
      <w:pPr>
        <w:adjustRightInd w:val="0"/>
        <w:jc w:val="both"/>
        <w:rPr>
          <w:rFonts w:ascii="Verdana" w:hAnsi="Verdana" w:cs="BookmanOldStyle,Bold"/>
          <w:b/>
          <w:bCs/>
        </w:rPr>
      </w:pPr>
    </w:p>
    <w:p w14:paraId="0E6E29F5" w14:textId="77777777" w:rsidR="009C093C" w:rsidRDefault="009C093C" w:rsidP="00B71432">
      <w:pPr>
        <w:adjustRightInd w:val="0"/>
        <w:jc w:val="center"/>
        <w:rPr>
          <w:rFonts w:ascii="Verdana" w:hAnsi="Verdana" w:cs="BookmanOldStyle,Bold"/>
          <w:b/>
          <w:bCs/>
          <w:sz w:val="44"/>
          <w:szCs w:val="44"/>
        </w:rPr>
      </w:pPr>
      <w:r w:rsidRPr="00F87331">
        <w:rPr>
          <w:rFonts w:ascii="Verdana" w:hAnsi="Verdana" w:cs="BookmanOldStyle,Bold"/>
          <w:b/>
          <w:bCs/>
          <w:sz w:val="44"/>
          <w:szCs w:val="44"/>
        </w:rPr>
        <w:t xml:space="preserve">REGOLAMENTO </w:t>
      </w:r>
      <w:r>
        <w:rPr>
          <w:rFonts w:ascii="Verdana" w:hAnsi="Verdana" w:cs="BookmanOldStyle,Bold"/>
          <w:b/>
          <w:bCs/>
          <w:sz w:val="44"/>
          <w:szCs w:val="44"/>
        </w:rPr>
        <w:t>GENERALE</w:t>
      </w:r>
    </w:p>
    <w:p w14:paraId="334C61C3" w14:textId="77777777" w:rsidR="009C093C" w:rsidRDefault="009C093C" w:rsidP="00B71432">
      <w:pPr>
        <w:adjustRightInd w:val="0"/>
        <w:jc w:val="center"/>
        <w:rPr>
          <w:rFonts w:ascii="Verdana" w:hAnsi="Verdana" w:cs="BookmanOldStyle,Bold"/>
          <w:b/>
          <w:bCs/>
          <w:sz w:val="44"/>
          <w:szCs w:val="44"/>
        </w:rPr>
      </w:pPr>
      <w:r>
        <w:rPr>
          <w:rFonts w:ascii="Verdana" w:hAnsi="Verdana" w:cs="BookmanOldStyle,Bold"/>
          <w:b/>
          <w:bCs/>
          <w:sz w:val="44"/>
          <w:szCs w:val="44"/>
        </w:rPr>
        <w:t>DELLE ENTRATE COMUNALI</w:t>
      </w:r>
    </w:p>
    <w:p w14:paraId="144F53CE" w14:textId="77777777" w:rsidR="009C093C" w:rsidRDefault="009C093C" w:rsidP="00B71432">
      <w:pPr>
        <w:adjustRightInd w:val="0"/>
        <w:jc w:val="both"/>
        <w:rPr>
          <w:rFonts w:ascii="Verdana" w:hAnsi="Verdana" w:cs="BookmanOldStyle,Bold"/>
          <w:b/>
          <w:bCs/>
          <w:sz w:val="44"/>
          <w:szCs w:val="44"/>
        </w:rPr>
      </w:pPr>
    </w:p>
    <w:p w14:paraId="424EB0C5" w14:textId="77777777" w:rsidR="009C093C" w:rsidRDefault="009C093C" w:rsidP="00B71432">
      <w:pPr>
        <w:adjustRightInd w:val="0"/>
        <w:jc w:val="both"/>
        <w:rPr>
          <w:rFonts w:ascii="Verdana" w:hAnsi="Verdana" w:cs="BookmanOldStyle,Bold"/>
          <w:b/>
          <w:bCs/>
          <w:sz w:val="44"/>
          <w:szCs w:val="44"/>
        </w:rPr>
      </w:pPr>
    </w:p>
    <w:p w14:paraId="4D88E0F2" w14:textId="77777777" w:rsidR="009C093C" w:rsidRDefault="009C093C" w:rsidP="00B71432">
      <w:pPr>
        <w:adjustRightInd w:val="0"/>
        <w:jc w:val="both"/>
        <w:rPr>
          <w:rFonts w:ascii="Verdana" w:hAnsi="Verdana" w:cs="BookmanOldStyle,Bold"/>
          <w:b/>
          <w:bCs/>
          <w:sz w:val="44"/>
          <w:szCs w:val="44"/>
        </w:rPr>
      </w:pPr>
    </w:p>
    <w:p w14:paraId="172A78BC" w14:textId="77777777" w:rsidR="009C093C" w:rsidRDefault="009C093C" w:rsidP="00B71432">
      <w:pPr>
        <w:adjustRightInd w:val="0"/>
        <w:jc w:val="center"/>
        <w:rPr>
          <w:rFonts w:ascii="Verdana" w:hAnsi="Verdana" w:cs="BookmanOldStyle,Bold"/>
          <w:b/>
          <w:bCs/>
          <w:sz w:val="32"/>
          <w:szCs w:val="44"/>
        </w:rPr>
      </w:pPr>
      <w:r w:rsidRPr="00094B72">
        <w:rPr>
          <w:rFonts w:ascii="Verdana" w:hAnsi="Verdana" w:cs="BookmanOldStyle,Bold"/>
          <w:b/>
          <w:bCs/>
          <w:sz w:val="32"/>
          <w:szCs w:val="44"/>
        </w:rPr>
        <w:t>Approvato con</w:t>
      </w:r>
    </w:p>
    <w:p w14:paraId="53668F73" w14:textId="77777777" w:rsidR="009C093C" w:rsidRDefault="009C093C" w:rsidP="00B71432">
      <w:pPr>
        <w:adjustRightInd w:val="0"/>
        <w:jc w:val="center"/>
        <w:rPr>
          <w:rFonts w:ascii="Verdana" w:hAnsi="Verdana" w:cs="BookmanOldStyle,Bold"/>
          <w:b/>
          <w:bCs/>
          <w:sz w:val="32"/>
          <w:szCs w:val="44"/>
        </w:rPr>
      </w:pPr>
      <w:r w:rsidRPr="00094B72">
        <w:rPr>
          <w:rFonts w:ascii="Verdana" w:hAnsi="Verdana" w:cs="BookmanOldStyle,Bold"/>
          <w:b/>
          <w:bCs/>
          <w:sz w:val="32"/>
          <w:szCs w:val="44"/>
        </w:rPr>
        <w:t>Deliberazione di Consiglio Comunale</w:t>
      </w:r>
    </w:p>
    <w:p w14:paraId="209A0FBD" w14:textId="6E5C2366" w:rsidR="009C093C" w:rsidRDefault="009C093C" w:rsidP="00B71432">
      <w:pPr>
        <w:adjustRightInd w:val="0"/>
        <w:jc w:val="center"/>
        <w:rPr>
          <w:rFonts w:ascii="Verdana" w:hAnsi="Verdana" w:cs="BookmanOldStyle,Bold"/>
          <w:b/>
          <w:bCs/>
          <w:sz w:val="32"/>
          <w:szCs w:val="44"/>
        </w:rPr>
      </w:pPr>
      <w:r w:rsidRPr="00094B72">
        <w:rPr>
          <w:rFonts w:ascii="Verdana" w:hAnsi="Verdana" w:cs="BookmanOldStyle,Bold"/>
          <w:b/>
          <w:bCs/>
          <w:sz w:val="32"/>
          <w:szCs w:val="44"/>
        </w:rPr>
        <w:t xml:space="preserve">n. </w:t>
      </w:r>
      <w:r w:rsidR="003E3363">
        <w:rPr>
          <w:rFonts w:ascii="Verdana" w:hAnsi="Verdana" w:cs="BookmanOldStyle,Bold"/>
          <w:b/>
          <w:bCs/>
          <w:sz w:val="32"/>
          <w:szCs w:val="44"/>
        </w:rPr>
        <w:t>36</w:t>
      </w:r>
      <w:r>
        <w:rPr>
          <w:rFonts w:ascii="Verdana" w:hAnsi="Verdana" w:cs="BookmanOldStyle,Bold"/>
          <w:b/>
          <w:bCs/>
          <w:sz w:val="32"/>
          <w:szCs w:val="44"/>
        </w:rPr>
        <w:t xml:space="preserve"> </w:t>
      </w:r>
      <w:r w:rsidRPr="00094B72">
        <w:rPr>
          <w:rFonts w:ascii="Verdana" w:hAnsi="Verdana" w:cs="BookmanOldStyle,Bold"/>
          <w:b/>
          <w:bCs/>
          <w:sz w:val="32"/>
          <w:szCs w:val="44"/>
        </w:rPr>
        <w:t xml:space="preserve">del </w:t>
      </w:r>
      <w:r>
        <w:rPr>
          <w:rFonts w:ascii="Verdana" w:hAnsi="Verdana" w:cs="BookmanOldStyle,Bold"/>
          <w:b/>
          <w:bCs/>
          <w:sz w:val="32"/>
          <w:szCs w:val="44"/>
        </w:rPr>
        <w:t>29 settembre 2020</w:t>
      </w:r>
    </w:p>
    <w:p w14:paraId="5FC6FB29" w14:textId="6F9E3E84" w:rsidR="00215450" w:rsidRDefault="00215450" w:rsidP="00B71432">
      <w:pPr>
        <w:adjustRightInd w:val="0"/>
        <w:jc w:val="center"/>
        <w:rPr>
          <w:rFonts w:ascii="Verdana" w:hAnsi="Verdana" w:cs="BookmanOldStyle,Bold"/>
          <w:b/>
          <w:bCs/>
          <w:sz w:val="32"/>
          <w:szCs w:val="44"/>
        </w:rPr>
      </w:pPr>
    </w:p>
    <w:p w14:paraId="7CAD4B0C" w14:textId="77777777" w:rsidR="00D01761" w:rsidRDefault="00D01761" w:rsidP="00D01761">
      <w:pPr>
        <w:adjustRightInd w:val="0"/>
        <w:jc w:val="center"/>
        <w:rPr>
          <w:rFonts w:ascii="Verdana" w:hAnsi="Verdana" w:cs="BookmanOldStyle,Bold"/>
          <w:b/>
          <w:bCs/>
          <w:sz w:val="32"/>
          <w:szCs w:val="44"/>
        </w:rPr>
      </w:pPr>
      <w:r>
        <w:rPr>
          <w:rFonts w:ascii="Verdana" w:hAnsi="Verdana" w:cs="BookmanOldStyle,Bold"/>
          <w:b/>
          <w:bCs/>
          <w:sz w:val="32"/>
          <w:szCs w:val="44"/>
        </w:rPr>
        <w:t xml:space="preserve">Modificato con </w:t>
      </w:r>
    </w:p>
    <w:p w14:paraId="1F250472" w14:textId="77777777" w:rsidR="00D01761" w:rsidRDefault="00D01761" w:rsidP="00D01761">
      <w:pPr>
        <w:adjustRightInd w:val="0"/>
        <w:jc w:val="center"/>
        <w:rPr>
          <w:rFonts w:ascii="Verdana" w:hAnsi="Verdana" w:cs="BookmanOldStyle,Bold"/>
          <w:b/>
          <w:bCs/>
          <w:sz w:val="32"/>
          <w:szCs w:val="44"/>
        </w:rPr>
      </w:pPr>
      <w:r>
        <w:rPr>
          <w:rFonts w:ascii="Verdana" w:hAnsi="Verdana" w:cs="BookmanOldStyle,Bold"/>
          <w:b/>
          <w:bCs/>
          <w:sz w:val="32"/>
          <w:szCs w:val="44"/>
        </w:rPr>
        <w:t xml:space="preserve">Deliberazione di Consiglio Comunale: </w:t>
      </w:r>
    </w:p>
    <w:p w14:paraId="6A285145" w14:textId="77777777" w:rsidR="00D01761" w:rsidRDefault="00D01761" w:rsidP="00D01761">
      <w:pPr>
        <w:pStyle w:val="Paragrafoelenco"/>
        <w:numPr>
          <w:ilvl w:val="0"/>
          <w:numId w:val="125"/>
        </w:numPr>
        <w:adjustRightInd w:val="0"/>
        <w:jc w:val="center"/>
        <w:rPr>
          <w:rFonts w:ascii="Verdana" w:hAnsi="Verdana" w:cs="BookmanOldStyle,Bold"/>
          <w:b/>
          <w:bCs/>
          <w:sz w:val="32"/>
          <w:szCs w:val="44"/>
        </w:rPr>
      </w:pPr>
      <w:r w:rsidRPr="00360218">
        <w:rPr>
          <w:rFonts w:ascii="Verdana" w:hAnsi="Verdana" w:cs="BookmanOldStyle,Bold"/>
          <w:b/>
          <w:bCs/>
          <w:sz w:val="32"/>
          <w:szCs w:val="44"/>
        </w:rPr>
        <w:t>n.19 del 13/04/2023</w:t>
      </w:r>
    </w:p>
    <w:p w14:paraId="35F4519C" w14:textId="6269CFB7" w:rsidR="00215450" w:rsidRDefault="00D01761" w:rsidP="00D01761">
      <w:pPr>
        <w:pStyle w:val="Paragrafoelenco"/>
        <w:numPr>
          <w:ilvl w:val="0"/>
          <w:numId w:val="125"/>
        </w:numPr>
        <w:adjustRightInd w:val="0"/>
        <w:jc w:val="center"/>
        <w:rPr>
          <w:rFonts w:ascii="Verdana" w:hAnsi="Verdana" w:cs="BookmanOldStyle,Bold"/>
          <w:b/>
          <w:bCs/>
          <w:sz w:val="32"/>
          <w:szCs w:val="44"/>
        </w:rPr>
      </w:pPr>
      <w:r w:rsidRPr="00D01761">
        <w:rPr>
          <w:rFonts w:ascii="Verdana" w:hAnsi="Verdana" w:cs="BookmanOldStyle,Bold"/>
          <w:b/>
          <w:bCs/>
          <w:sz w:val="32"/>
          <w:szCs w:val="44"/>
        </w:rPr>
        <w:t xml:space="preserve">n. 37 del </w:t>
      </w:r>
      <w:r>
        <w:rPr>
          <w:rFonts w:ascii="Verdana" w:hAnsi="Verdana" w:cs="BookmanOldStyle,Bold"/>
          <w:b/>
          <w:bCs/>
          <w:sz w:val="32"/>
          <w:szCs w:val="44"/>
        </w:rPr>
        <w:t>15</w:t>
      </w:r>
      <w:r w:rsidRPr="00D01761">
        <w:rPr>
          <w:rFonts w:ascii="Verdana" w:hAnsi="Verdana" w:cs="BookmanOldStyle,Bold"/>
          <w:b/>
          <w:bCs/>
          <w:sz w:val="32"/>
          <w:szCs w:val="44"/>
        </w:rPr>
        <w:t>/</w:t>
      </w:r>
      <w:r>
        <w:rPr>
          <w:rFonts w:ascii="Verdana" w:hAnsi="Verdana" w:cs="BookmanOldStyle,Bold"/>
          <w:b/>
          <w:bCs/>
          <w:sz w:val="32"/>
          <w:szCs w:val="44"/>
        </w:rPr>
        <w:t>09</w:t>
      </w:r>
      <w:r w:rsidRPr="00D01761">
        <w:rPr>
          <w:rFonts w:ascii="Verdana" w:hAnsi="Verdana" w:cs="BookmanOldStyle,Bold"/>
          <w:b/>
          <w:bCs/>
          <w:sz w:val="32"/>
          <w:szCs w:val="44"/>
        </w:rPr>
        <w:t>/2023</w:t>
      </w:r>
    </w:p>
    <w:p w14:paraId="6F6D52D2" w14:textId="48FBF0D5" w:rsidR="007C653D" w:rsidRPr="00D01761" w:rsidRDefault="007C653D" w:rsidP="00D01761">
      <w:pPr>
        <w:pStyle w:val="Paragrafoelenco"/>
        <w:numPr>
          <w:ilvl w:val="0"/>
          <w:numId w:val="125"/>
        </w:numPr>
        <w:adjustRightInd w:val="0"/>
        <w:jc w:val="center"/>
        <w:rPr>
          <w:rFonts w:ascii="Verdana" w:hAnsi="Verdana" w:cs="BookmanOldStyle,Bold"/>
          <w:b/>
          <w:bCs/>
          <w:sz w:val="32"/>
          <w:szCs w:val="44"/>
        </w:rPr>
      </w:pPr>
      <w:r w:rsidRPr="00D01761">
        <w:rPr>
          <w:rFonts w:ascii="Verdana" w:hAnsi="Verdana" w:cs="BookmanOldStyle,Bold"/>
          <w:b/>
          <w:bCs/>
          <w:sz w:val="32"/>
          <w:szCs w:val="44"/>
        </w:rPr>
        <w:t xml:space="preserve">n. </w:t>
      </w:r>
      <w:r w:rsidR="008439CB">
        <w:rPr>
          <w:rFonts w:ascii="Verdana" w:hAnsi="Verdana" w:cs="BookmanOldStyle,Bold"/>
          <w:b/>
          <w:bCs/>
          <w:sz w:val="32"/>
          <w:szCs w:val="44"/>
        </w:rPr>
        <w:t>47</w:t>
      </w:r>
      <w:r w:rsidRPr="00D01761">
        <w:rPr>
          <w:rFonts w:ascii="Verdana" w:hAnsi="Verdana" w:cs="BookmanOldStyle,Bold"/>
          <w:b/>
          <w:bCs/>
          <w:sz w:val="32"/>
          <w:szCs w:val="44"/>
        </w:rPr>
        <w:t xml:space="preserve"> del </w:t>
      </w:r>
      <w:r w:rsidR="008439CB">
        <w:rPr>
          <w:rFonts w:ascii="Verdana" w:hAnsi="Verdana" w:cs="BookmanOldStyle,Bold"/>
          <w:b/>
          <w:bCs/>
          <w:sz w:val="32"/>
          <w:szCs w:val="44"/>
        </w:rPr>
        <w:t>23/10</w:t>
      </w:r>
      <w:r w:rsidRPr="00D01761">
        <w:rPr>
          <w:rFonts w:ascii="Verdana" w:hAnsi="Verdana" w:cs="BookmanOldStyle,Bold"/>
          <w:b/>
          <w:bCs/>
          <w:sz w:val="32"/>
          <w:szCs w:val="44"/>
        </w:rPr>
        <w:t>/202</w:t>
      </w:r>
      <w:r>
        <w:rPr>
          <w:rFonts w:ascii="Verdana" w:hAnsi="Verdana" w:cs="BookmanOldStyle,Bold"/>
          <w:b/>
          <w:bCs/>
          <w:sz w:val="32"/>
          <w:szCs w:val="44"/>
        </w:rPr>
        <w:t>4</w:t>
      </w:r>
    </w:p>
    <w:p w14:paraId="515A7AC9" w14:textId="77777777" w:rsidR="009C093C" w:rsidRPr="00094B72" w:rsidRDefault="009C093C" w:rsidP="00B71432">
      <w:pPr>
        <w:adjustRightInd w:val="0"/>
        <w:jc w:val="both"/>
        <w:rPr>
          <w:rFonts w:ascii="Verdana" w:hAnsi="Verdana" w:cs="BookmanOldStyle,Bold"/>
          <w:b/>
          <w:bCs/>
          <w:sz w:val="32"/>
        </w:rPr>
      </w:pPr>
    </w:p>
    <w:p w14:paraId="1725428B" w14:textId="77777777" w:rsidR="005A7396" w:rsidRDefault="005A7396" w:rsidP="00B71432">
      <w:pPr>
        <w:pStyle w:val="Corpotesto"/>
        <w:jc w:val="both"/>
        <w:rPr>
          <w:i/>
        </w:rPr>
      </w:pPr>
    </w:p>
    <w:p w14:paraId="0B7699F4" w14:textId="77777777" w:rsidR="005A7396" w:rsidRDefault="005A7396" w:rsidP="00B71432">
      <w:pPr>
        <w:pStyle w:val="Corpotesto"/>
        <w:jc w:val="both"/>
        <w:rPr>
          <w:i/>
        </w:rPr>
      </w:pPr>
    </w:p>
    <w:p w14:paraId="5FFCD5BE" w14:textId="77777777" w:rsidR="005A7396" w:rsidRDefault="005A7396" w:rsidP="00B71432">
      <w:pPr>
        <w:pStyle w:val="Corpotesto"/>
        <w:jc w:val="both"/>
        <w:rPr>
          <w:i/>
        </w:rPr>
      </w:pPr>
    </w:p>
    <w:p w14:paraId="01A0CB65" w14:textId="77777777" w:rsidR="005A7396" w:rsidRDefault="005A7396" w:rsidP="00B71432">
      <w:pPr>
        <w:pStyle w:val="Corpotesto"/>
        <w:jc w:val="both"/>
        <w:rPr>
          <w:i/>
        </w:rPr>
      </w:pPr>
    </w:p>
    <w:p w14:paraId="10A78E5A" w14:textId="77777777" w:rsidR="005A7396" w:rsidRDefault="005A7396" w:rsidP="00B71432">
      <w:pPr>
        <w:pStyle w:val="Corpotesto"/>
        <w:jc w:val="both"/>
        <w:rPr>
          <w:i/>
        </w:rPr>
      </w:pPr>
    </w:p>
    <w:p w14:paraId="070CD011" w14:textId="77777777" w:rsidR="005A7396" w:rsidRDefault="005A7396" w:rsidP="00B71432">
      <w:pPr>
        <w:pStyle w:val="Corpotesto"/>
        <w:jc w:val="both"/>
        <w:rPr>
          <w:i/>
        </w:rPr>
      </w:pPr>
    </w:p>
    <w:p w14:paraId="1196D217" w14:textId="77777777" w:rsidR="009C093C" w:rsidRDefault="009C093C" w:rsidP="00B71432">
      <w:pPr>
        <w:pStyle w:val="Corpotesto"/>
        <w:jc w:val="both"/>
        <w:rPr>
          <w:i/>
        </w:rPr>
      </w:pPr>
    </w:p>
    <w:p w14:paraId="62067723" w14:textId="77777777" w:rsidR="009C093C" w:rsidRDefault="009C093C" w:rsidP="00B71432">
      <w:pPr>
        <w:pStyle w:val="Corpotesto"/>
        <w:jc w:val="both"/>
        <w:rPr>
          <w:i/>
        </w:rPr>
      </w:pPr>
    </w:p>
    <w:p w14:paraId="2D155371" w14:textId="77777777" w:rsidR="009C093C" w:rsidRDefault="009C093C" w:rsidP="00B71432">
      <w:pPr>
        <w:pStyle w:val="Corpotesto"/>
        <w:jc w:val="both"/>
        <w:rPr>
          <w:i/>
        </w:rPr>
      </w:pPr>
    </w:p>
    <w:p w14:paraId="7C435EBE" w14:textId="77777777" w:rsidR="00082341" w:rsidRDefault="00082341" w:rsidP="00B71432">
      <w:pPr>
        <w:spacing w:before="75"/>
        <w:jc w:val="center"/>
        <w:rPr>
          <w:b/>
          <w:sz w:val="32"/>
        </w:rPr>
      </w:pPr>
    </w:p>
    <w:p w14:paraId="105BC656" w14:textId="77777777" w:rsidR="00082341" w:rsidRDefault="00082341" w:rsidP="00B71432">
      <w:pPr>
        <w:spacing w:before="75"/>
        <w:jc w:val="center"/>
        <w:rPr>
          <w:b/>
          <w:sz w:val="32"/>
        </w:rPr>
      </w:pPr>
    </w:p>
    <w:p w14:paraId="1666D0D1" w14:textId="77777777" w:rsidR="00082341" w:rsidRDefault="00082341" w:rsidP="00B71432">
      <w:pPr>
        <w:spacing w:before="75"/>
        <w:jc w:val="center"/>
        <w:rPr>
          <w:b/>
          <w:sz w:val="32"/>
        </w:rPr>
      </w:pPr>
    </w:p>
    <w:p w14:paraId="312FC172" w14:textId="77777777" w:rsidR="00082341" w:rsidRDefault="00082341" w:rsidP="00B71432">
      <w:pPr>
        <w:spacing w:before="75"/>
        <w:jc w:val="center"/>
        <w:rPr>
          <w:b/>
          <w:sz w:val="32"/>
        </w:rPr>
      </w:pPr>
    </w:p>
    <w:p w14:paraId="42443B21" w14:textId="77777777" w:rsidR="00082341" w:rsidRDefault="00082341" w:rsidP="00B71432">
      <w:pPr>
        <w:spacing w:before="75"/>
        <w:jc w:val="center"/>
        <w:rPr>
          <w:b/>
          <w:sz w:val="32"/>
        </w:rPr>
      </w:pPr>
    </w:p>
    <w:p w14:paraId="7E58B611" w14:textId="77777777" w:rsidR="00082341" w:rsidRDefault="00082341" w:rsidP="00B71432">
      <w:pPr>
        <w:spacing w:before="75"/>
        <w:jc w:val="center"/>
        <w:rPr>
          <w:b/>
          <w:sz w:val="32"/>
        </w:rPr>
      </w:pPr>
    </w:p>
    <w:p w14:paraId="3C7C86BE" w14:textId="77777777" w:rsidR="00082341" w:rsidRDefault="00082341" w:rsidP="00B71432">
      <w:pPr>
        <w:spacing w:before="75"/>
        <w:jc w:val="center"/>
        <w:rPr>
          <w:b/>
          <w:sz w:val="32"/>
        </w:rPr>
      </w:pPr>
    </w:p>
    <w:p w14:paraId="004CA444" w14:textId="77777777" w:rsidR="00082341" w:rsidRDefault="00082341" w:rsidP="00B71432">
      <w:pPr>
        <w:spacing w:before="75"/>
        <w:jc w:val="center"/>
        <w:rPr>
          <w:b/>
          <w:sz w:val="32"/>
        </w:rPr>
      </w:pPr>
    </w:p>
    <w:p w14:paraId="04A5B816" w14:textId="77777777" w:rsidR="00082341" w:rsidRDefault="00082341" w:rsidP="00B71432">
      <w:pPr>
        <w:spacing w:before="75"/>
        <w:jc w:val="center"/>
        <w:rPr>
          <w:b/>
          <w:sz w:val="32"/>
        </w:rPr>
      </w:pPr>
    </w:p>
    <w:p w14:paraId="1927347F" w14:textId="77777777" w:rsidR="00082341" w:rsidRDefault="00082341" w:rsidP="00B71432">
      <w:pPr>
        <w:spacing w:before="75"/>
        <w:jc w:val="center"/>
        <w:rPr>
          <w:b/>
          <w:sz w:val="32"/>
        </w:rPr>
      </w:pPr>
    </w:p>
    <w:p w14:paraId="29933075" w14:textId="77777777" w:rsidR="00082341" w:rsidRDefault="00082341" w:rsidP="00B71432">
      <w:pPr>
        <w:spacing w:before="75"/>
        <w:jc w:val="center"/>
        <w:rPr>
          <w:b/>
          <w:sz w:val="32"/>
        </w:rPr>
      </w:pPr>
    </w:p>
    <w:p w14:paraId="14A2434F" w14:textId="77777777" w:rsidR="00082341" w:rsidRDefault="00082341" w:rsidP="00B71432">
      <w:pPr>
        <w:spacing w:before="75"/>
        <w:jc w:val="center"/>
        <w:rPr>
          <w:b/>
          <w:sz w:val="32"/>
        </w:rPr>
      </w:pPr>
    </w:p>
    <w:p w14:paraId="170EC237" w14:textId="77777777" w:rsidR="00082341" w:rsidRDefault="00082341" w:rsidP="00B71432">
      <w:pPr>
        <w:spacing w:before="75"/>
        <w:jc w:val="center"/>
        <w:rPr>
          <w:b/>
          <w:sz w:val="32"/>
        </w:rPr>
      </w:pPr>
    </w:p>
    <w:p w14:paraId="4DCB7C98" w14:textId="77777777" w:rsidR="00082341" w:rsidRDefault="00082341" w:rsidP="00B71432">
      <w:pPr>
        <w:spacing w:before="75"/>
        <w:jc w:val="center"/>
        <w:rPr>
          <w:b/>
          <w:sz w:val="32"/>
        </w:rPr>
      </w:pPr>
    </w:p>
    <w:p w14:paraId="15A3F9B3" w14:textId="77777777" w:rsidR="00082341" w:rsidRDefault="00082341" w:rsidP="00B71432">
      <w:pPr>
        <w:spacing w:before="75"/>
        <w:jc w:val="center"/>
        <w:rPr>
          <w:b/>
          <w:sz w:val="32"/>
        </w:rPr>
      </w:pPr>
    </w:p>
    <w:p w14:paraId="2BF01EA5" w14:textId="77777777" w:rsidR="00082341" w:rsidRDefault="00082341" w:rsidP="00B71432">
      <w:pPr>
        <w:spacing w:before="75"/>
        <w:jc w:val="center"/>
        <w:rPr>
          <w:b/>
          <w:sz w:val="32"/>
        </w:rPr>
      </w:pPr>
    </w:p>
    <w:p w14:paraId="332B6103" w14:textId="77777777" w:rsidR="00082341" w:rsidRDefault="00082341" w:rsidP="00B71432">
      <w:pPr>
        <w:spacing w:before="75"/>
        <w:jc w:val="center"/>
        <w:rPr>
          <w:b/>
          <w:sz w:val="32"/>
        </w:rPr>
      </w:pPr>
    </w:p>
    <w:p w14:paraId="776FC9DE" w14:textId="77777777" w:rsidR="00082341" w:rsidRDefault="00082341" w:rsidP="00B71432">
      <w:pPr>
        <w:spacing w:before="75"/>
        <w:jc w:val="center"/>
        <w:rPr>
          <w:b/>
          <w:sz w:val="32"/>
        </w:rPr>
      </w:pPr>
    </w:p>
    <w:p w14:paraId="1D3E2D88" w14:textId="77777777" w:rsidR="00082341" w:rsidRDefault="00082341" w:rsidP="00B71432">
      <w:pPr>
        <w:spacing w:before="75"/>
        <w:jc w:val="center"/>
        <w:rPr>
          <w:b/>
          <w:sz w:val="32"/>
        </w:rPr>
      </w:pPr>
    </w:p>
    <w:p w14:paraId="4EB3EE98" w14:textId="77777777" w:rsidR="00082341" w:rsidRDefault="00082341" w:rsidP="00B71432">
      <w:pPr>
        <w:spacing w:before="75"/>
        <w:jc w:val="center"/>
        <w:rPr>
          <w:b/>
          <w:sz w:val="32"/>
        </w:rPr>
      </w:pPr>
    </w:p>
    <w:p w14:paraId="73DFB7C2" w14:textId="77777777" w:rsidR="00082341" w:rsidRDefault="00082341" w:rsidP="00B71432">
      <w:pPr>
        <w:spacing w:before="75"/>
        <w:jc w:val="center"/>
        <w:rPr>
          <w:b/>
          <w:sz w:val="32"/>
        </w:rPr>
      </w:pPr>
    </w:p>
    <w:p w14:paraId="63E334B8" w14:textId="77777777" w:rsidR="00082341" w:rsidRDefault="00082341" w:rsidP="00B71432">
      <w:pPr>
        <w:spacing w:before="75"/>
        <w:jc w:val="center"/>
        <w:rPr>
          <w:b/>
          <w:sz w:val="32"/>
        </w:rPr>
      </w:pPr>
    </w:p>
    <w:p w14:paraId="70163633" w14:textId="77777777" w:rsidR="00082341" w:rsidRDefault="00082341" w:rsidP="00B71432">
      <w:pPr>
        <w:spacing w:before="75"/>
        <w:jc w:val="center"/>
        <w:rPr>
          <w:b/>
          <w:sz w:val="32"/>
        </w:rPr>
      </w:pPr>
    </w:p>
    <w:p w14:paraId="3226BEED" w14:textId="77777777" w:rsidR="00082341" w:rsidRDefault="00082341" w:rsidP="00B71432">
      <w:pPr>
        <w:spacing w:before="75"/>
        <w:jc w:val="center"/>
        <w:rPr>
          <w:b/>
          <w:sz w:val="32"/>
        </w:rPr>
      </w:pPr>
    </w:p>
    <w:p w14:paraId="668F5C5E" w14:textId="77777777" w:rsidR="00082341" w:rsidRDefault="00082341" w:rsidP="00B71432">
      <w:pPr>
        <w:spacing w:before="75"/>
        <w:jc w:val="center"/>
        <w:rPr>
          <w:b/>
          <w:sz w:val="32"/>
        </w:rPr>
      </w:pPr>
    </w:p>
    <w:p w14:paraId="757224C2" w14:textId="77777777" w:rsidR="00082341" w:rsidRDefault="00082341" w:rsidP="00B71432">
      <w:pPr>
        <w:spacing w:before="75"/>
        <w:jc w:val="center"/>
        <w:rPr>
          <w:b/>
          <w:sz w:val="32"/>
        </w:rPr>
      </w:pPr>
    </w:p>
    <w:p w14:paraId="1030C8D2" w14:textId="77777777" w:rsidR="00082341" w:rsidRDefault="00082341" w:rsidP="00B71432">
      <w:pPr>
        <w:spacing w:before="75"/>
        <w:jc w:val="center"/>
        <w:rPr>
          <w:b/>
          <w:sz w:val="32"/>
        </w:rPr>
      </w:pPr>
    </w:p>
    <w:p w14:paraId="79C680CC" w14:textId="77777777" w:rsidR="00082341" w:rsidRDefault="00082341" w:rsidP="00B71432">
      <w:pPr>
        <w:spacing w:before="75"/>
        <w:jc w:val="center"/>
        <w:rPr>
          <w:b/>
          <w:sz w:val="32"/>
        </w:rPr>
      </w:pPr>
    </w:p>
    <w:p w14:paraId="1780E071" w14:textId="77777777" w:rsidR="00082341" w:rsidRDefault="00082341" w:rsidP="00B71432">
      <w:pPr>
        <w:spacing w:before="75"/>
        <w:jc w:val="center"/>
        <w:rPr>
          <w:b/>
          <w:sz w:val="32"/>
        </w:rPr>
      </w:pPr>
    </w:p>
    <w:p w14:paraId="144FE8EB" w14:textId="77777777" w:rsidR="00082341" w:rsidRDefault="00082341" w:rsidP="00B71432">
      <w:pPr>
        <w:spacing w:before="75"/>
        <w:jc w:val="center"/>
        <w:rPr>
          <w:b/>
          <w:sz w:val="32"/>
        </w:rPr>
      </w:pPr>
    </w:p>
    <w:p w14:paraId="20456CCB" w14:textId="77777777" w:rsidR="00082341" w:rsidRDefault="00082341" w:rsidP="00B71432">
      <w:pPr>
        <w:spacing w:before="75"/>
        <w:jc w:val="center"/>
        <w:rPr>
          <w:b/>
          <w:sz w:val="32"/>
        </w:rPr>
      </w:pPr>
    </w:p>
    <w:p w14:paraId="0CB3FE94" w14:textId="77777777" w:rsidR="00082341" w:rsidRDefault="00082341" w:rsidP="00B71432">
      <w:pPr>
        <w:spacing w:before="75"/>
        <w:jc w:val="center"/>
        <w:rPr>
          <w:b/>
          <w:sz w:val="32"/>
        </w:rPr>
      </w:pPr>
    </w:p>
    <w:p w14:paraId="262EF06B" w14:textId="226B62A4" w:rsidR="005A7396" w:rsidRDefault="00E01C40" w:rsidP="00B71432">
      <w:pPr>
        <w:spacing w:before="75"/>
        <w:jc w:val="center"/>
        <w:rPr>
          <w:b/>
          <w:sz w:val="32"/>
        </w:rPr>
      </w:pPr>
      <w:r>
        <w:rPr>
          <w:b/>
          <w:sz w:val="32"/>
        </w:rPr>
        <w:t>I N D I C E</w:t>
      </w:r>
    </w:p>
    <w:p w14:paraId="71C9EE98" w14:textId="77777777" w:rsidR="009C093C" w:rsidRDefault="009C093C" w:rsidP="00B71432">
      <w:pPr>
        <w:spacing w:before="75"/>
        <w:jc w:val="both"/>
        <w:rPr>
          <w:b/>
          <w:sz w:val="32"/>
        </w:rPr>
      </w:pPr>
    </w:p>
    <w:p w14:paraId="6AD3201F" w14:textId="77777777" w:rsidR="009C093C" w:rsidRDefault="009C093C" w:rsidP="00B71432">
      <w:pPr>
        <w:pStyle w:val="Titolo11"/>
        <w:widowControl/>
        <w:ind w:left="0" w:right="0" w:firstLine="952"/>
        <w:jc w:val="both"/>
      </w:pPr>
    </w:p>
    <w:p w14:paraId="40843C79" w14:textId="77777777" w:rsidR="00B71432" w:rsidRDefault="00E01C40" w:rsidP="00B71432">
      <w:pPr>
        <w:pStyle w:val="Titolo11"/>
        <w:widowControl/>
        <w:ind w:left="0" w:right="0" w:firstLine="952"/>
      </w:pPr>
      <w:r>
        <w:t xml:space="preserve">TITOLO I </w:t>
      </w:r>
    </w:p>
    <w:p w14:paraId="2C10C77F" w14:textId="77777777" w:rsidR="005A7396" w:rsidRDefault="00E01C40" w:rsidP="00B71432">
      <w:pPr>
        <w:pStyle w:val="Titolo11"/>
        <w:widowControl/>
        <w:ind w:left="0" w:right="0" w:firstLine="952"/>
      </w:pPr>
      <w:r>
        <w:t>DISPOSIZIONI GENERALI</w:t>
      </w:r>
    </w:p>
    <w:p w14:paraId="1AC22F4D" w14:textId="77777777" w:rsidR="00B71432" w:rsidRDefault="00B71432" w:rsidP="00B71432">
      <w:pPr>
        <w:pStyle w:val="Titolo11"/>
        <w:widowControl/>
        <w:ind w:left="0" w:right="0" w:firstLine="952"/>
      </w:pPr>
    </w:p>
    <w:p w14:paraId="269D607C" w14:textId="77777777" w:rsidR="00B71432" w:rsidRDefault="00E01C40" w:rsidP="00B71432">
      <w:pPr>
        <w:pStyle w:val="Corpotesto"/>
        <w:widowControl/>
      </w:pPr>
      <w:r>
        <w:t xml:space="preserve">Art. </w:t>
      </w:r>
      <w:r w:rsidR="00566B0B">
        <w:t xml:space="preserve"> </w:t>
      </w:r>
      <w:r>
        <w:t xml:space="preserve">1 – Oggetto e finalità del regolamento </w:t>
      </w:r>
    </w:p>
    <w:p w14:paraId="7E8B41C5" w14:textId="77777777" w:rsidR="005A7396" w:rsidRDefault="00E01C40" w:rsidP="00B71432">
      <w:pPr>
        <w:pStyle w:val="Corpotesto"/>
        <w:widowControl/>
      </w:pPr>
      <w:r>
        <w:t xml:space="preserve">Art. </w:t>
      </w:r>
      <w:r w:rsidR="00566B0B">
        <w:t xml:space="preserve"> 2</w:t>
      </w:r>
      <w:r>
        <w:t xml:space="preserve"> – Regolamenti tributari specifici</w:t>
      </w:r>
    </w:p>
    <w:p w14:paraId="3F6722C5" w14:textId="77777777" w:rsidR="005A7396" w:rsidRDefault="00E01C40" w:rsidP="00B71432">
      <w:pPr>
        <w:pStyle w:val="Corpotesto"/>
        <w:widowControl/>
      </w:pPr>
      <w:r>
        <w:t xml:space="preserve">Art. </w:t>
      </w:r>
      <w:r w:rsidR="00566B0B">
        <w:t xml:space="preserve"> </w:t>
      </w:r>
      <w:r>
        <w:t>3 – Limiti dei regolamenti</w:t>
      </w:r>
    </w:p>
    <w:p w14:paraId="72ADB14F" w14:textId="77777777" w:rsidR="005A7396" w:rsidRDefault="005A7396" w:rsidP="00B71432">
      <w:pPr>
        <w:pStyle w:val="Corpotesto"/>
        <w:widowControl/>
        <w:jc w:val="both"/>
        <w:rPr>
          <w:sz w:val="22"/>
        </w:rPr>
      </w:pPr>
    </w:p>
    <w:p w14:paraId="0C782A6C" w14:textId="77777777" w:rsidR="005A7396" w:rsidRDefault="005A7396" w:rsidP="00B71432">
      <w:pPr>
        <w:pStyle w:val="Corpotesto"/>
        <w:widowControl/>
        <w:jc w:val="both"/>
        <w:rPr>
          <w:sz w:val="18"/>
        </w:rPr>
      </w:pPr>
    </w:p>
    <w:p w14:paraId="79003B7C" w14:textId="77777777" w:rsidR="009C093C" w:rsidRDefault="009C093C" w:rsidP="00B71432">
      <w:pPr>
        <w:pStyle w:val="Corpotesto"/>
        <w:widowControl/>
        <w:jc w:val="both"/>
        <w:rPr>
          <w:sz w:val="18"/>
        </w:rPr>
      </w:pPr>
    </w:p>
    <w:p w14:paraId="18F7047A" w14:textId="77777777" w:rsidR="005A7396" w:rsidRDefault="00E01C40" w:rsidP="00B71432">
      <w:pPr>
        <w:pStyle w:val="Titolo11"/>
        <w:widowControl/>
        <w:ind w:left="0" w:right="0"/>
      </w:pPr>
      <w:r>
        <w:t>TITOLO II</w:t>
      </w:r>
    </w:p>
    <w:p w14:paraId="57737CAF" w14:textId="77777777" w:rsidR="005A7396" w:rsidRDefault="00E01C40" w:rsidP="00B71432">
      <w:pPr>
        <w:widowControl/>
        <w:jc w:val="center"/>
        <w:rPr>
          <w:b/>
          <w:sz w:val="24"/>
        </w:rPr>
      </w:pPr>
      <w:r>
        <w:rPr>
          <w:b/>
          <w:sz w:val="24"/>
        </w:rPr>
        <w:t xml:space="preserve">GESTIONE DELLE ENTRATE </w:t>
      </w:r>
    </w:p>
    <w:p w14:paraId="0483208B" w14:textId="77777777" w:rsidR="005A7396" w:rsidRDefault="005A7396" w:rsidP="00B71432">
      <w:pPr>
        <w:pStyle w:val="Corpotesto"/>
        <w:widowControl/>
        <w:jc w:val="both"/>
        <w:rPr>
          <w:b/>
          <w:sz w:val="12"/>
        </w:rPr>
      </w:pPr>
    </w:p>
    <w:p w14:paraId="3584153E" w14:textId="77777777" w:rsidR="005A7396" w:rsidRDefault="00E01C40" w:rsidP="00B71432">
      <w:pPr>
        <w:pStyle w:val="Titolo21"/>
        <w:widowControl/>
        <w:ind w:left="0" w:firstLine="739"/>
        <w:jc w:val="center"/>
      </w:pPr>
      <w:r>
        <w:t>Capo I Gestione delle entrate</w:t>
      </w:r>
    </w:p>
    <w:p w14:paraId="272FAD76" w14:textId="77777777" w:rsidR="005A7396" w:rsidRDefault="005A7396" w:rsidP="00B71432">
      <w:pPr>
        <w:pStyle w:val="Corpotesto"/>
        <w:widowControl/>
        <w:jc w:val="both"/>
        <w:rPr>
          <w:b/>
        </w:rPr>
      </w:pPr>
    </w:p>
    <w:p w14:paraId="6B1E5BB6" w14:textId="77777777" w:rsidR="005A7396" w:rsidRDefault="00E01C40" w:rsidP="00B71432">
      <w:pPr>
        <w:pStyle w:val="Corpotesto"/>
        <w:widowControl/>
      </w:pPr>
      <w:r>
        <w:t xml:space="preserve">Art. </w:t>
      </w:r>
      <w:r w:rsidR="00566B0B">
        <w:t xml:space="preserve"> </w:t>
      </w:r>
      <w:r>
        <w:t>4 – Forma di gestione delle entrate</w:t>
      </w:r>
    </w:p>
    <w:p w14:paraId="06B138C7" w14:textId="77777777" w:rsidR="005A7396" w:rsidRDefault="00E01C40" w:rsidP="00B71432">
      <w:pPr>
        <w:pStyle w:val="Corpotesto"/>
        <w:widowControl/>
      </w:pPr>
      <w:r>
        <w:t xml:space="preserve">Art. </w:t>
      </w:r>
      <w:r w:rsidR="00566B0B">
        <w:t xml:space="preserve"> </w:t>
      </w:r>
      <w:r>
        <w:t>5 – Funzionario responsabile del tributo</w:t>
      </w:r>
    </w:p>
    <w:p w14:paraId="57DBCDE2" w14:textId="77777777" w:rsidR="008728CC" w:rsidRDefault="00E01C40" w:rsidP="00B71432">
      <w:pPr>
        <w:pStyle w:val="Corpotesto"/>
        <w:widowControl/>
      </w:pPr>
      <w:r>
        <w:t xml:space="preserve">Art. </w:t>
      </w:r>
      <w:r w:rsidR="00566B0B">
        <w:t xml:space="preserve"> </w:t>
      </w:r>
      <w:r>
        <w:t xml:space="preserve">6 – Soggetto responsabile delle entrate patrimoniali </w:t>
      </w:r>
    </w:p>
    <w:p w14:paraId="26763BA8" w14:textId="77777777" w:rsidR="005A7396" w:rsidRDefault="00E01C40" w:rsidP="00B71432">
      <w:pPr>
        <w:pStyle w:val="Corpotesto"/>
        <w:widowControl/>
      </w:pPr>
      <w:r>
        <w:t xml:space="preserve">Art. </w:t>
      </w:r>
      <w:r w:rsidR="00566B0B">
        <w:t xml:space="preserve"> </w:t>
      </w:r>
      <w:r>
        <w:t>7 – Determinazione delle aliquote e delle tariffe</w:t>
      </w:r>
    </w:p>
    <w:p w14:paraId="20DB6CBB" w14:textId="77777777" w:rsidR="005A7396" w:rsidRDefault="00E01C40" w:rsidP="00B71432">
      <w:pPr>
        <w:pStyle w:val="Corpotesto"/>
        <w:widowControl/>
      </w:pPr>
      <w:r>
        <w:t>Art.</w:t>
      </w:r>
      <w:r w:rsidR="00566B0B">
        <w:t xml:space="preserve">  </w:t>
      </w:r>
      <w:r>
        <w:t>8 – Rapporti con il contribuente e diritto di informazione</w:t>
      </w:r>
    </w:p>
    <w:p w14:paraId="1CE70D77" w14:textId="77777777" w:rsidR="005A7396" w:rsidRDefault="005A7396" w:rsidP="00B71432">
      <w:pPr>
        <w:pStyle w:val="Corpotesto"/>
        <w:widowControl/>
        <w:jc w:val="both"/>
      </w:pPr>
    </w:p>
    <w:p w14:paraId="66FC454D" w14:textId="77777777" w:rsidR="009C093C" w:rsidRDefault="009C093C" w:rsidP="00B71432">
      <w:pPr>
        <w:pStyle w:val="Corpotesto"/>
        <w:widowControl/>
        <w:jc w:val="both"/>
      </w:pPr>
    </w:p>
    <w:p w14:paraId="76FB8837" w14:textId="77777777" w:rsidR="005A7396" w:rsidRDefault="00E01C40" w:rsidP="00B71432">
      <w:pPr>
        <w:pStyle w:val="Titolo21"/>
        <w:widowControl/>
        <w:ind w:left="0" w:firstLine="595"/>
        <w:jc w:val="center"/>
      </w:pPr>
      <w:r>
        <w:t>Capo II Denunce e controlli</w:t>
      </w:r>
    </w:p>
    <w:p w14:paraId="2AA59FBE" w14:textId="77777777" w:rsidR="005A7396" w:rsidRDefault="005A7396" w:rsidP="00B71432">
      <w:pPr>
        <w:pStyle w:val="Corpotesto"/>
        <w:widowControl/>
        <w:jc w:val="both"/>
        <w:rPr>
          <w:b/>
        </w:rPr>
      </w:pPr>
    </w:p>
    <w:p w14:paraId="2EEDF5F2" w14:textId="7DB3878F" w:rsidR="00566B0B" w:rsidRDefault="00E01C40" w:rsidP="00B71432">
      <w:pPr>
        <w:pStyle w:val="Corpotesto"/>
        <w:widowControl/>
      </w:pPr>
      <w:r>
        <w:t>Art.</w:t>
      </w:r>
      <w:r w:rsidR="00566B0B">
        <w:t xml:space="preserve"> </w:t>
      </w:r>
      <w:r>
        <w:t xml:space="preserve"> </w:t>
      </w:r>
      <w:r w:rsidR="00566B0B">
        <w:t xml:space="preserve"> </w:t>
      </w:r>
      <w:r>
        <w:t xml:space="preserve">9 – Dichiarazioni e </w:t>
      </w:r>
      <w:r w:rsidR="00566B0B">
        <w:t>d</w:t>
      </w:r>
      <w:r>
        <w:t xml:space="preserve">enunce </w:t>
      </w:r>
    </w:p>
    <w:p w14:paraId="7A01080C" w14:textId="77777777" w:rsidR="005A7396" w:rsidRDefault="00E01C40" w:rsidP="00B71432">
      <w:pPr>
        <w:pStyle w:val="Corpotesto"/>
        <w:widowControl/>
      </w:pPr>
      <w:r>
        <w:t>Art. 10 – Attività di controllo</w:t>
      </w:r>
    </w:p>
    <w:p w14:paraId="149EAAF9" w14:textId="77777777" w:rsidR="000C4463" w:rsidRDefault="00E01C40" w:rsidP="00B71432">
      <w:pPr>
        <w:pStyle w:val="Corpotesto"/>
        <w:widowControl/>
      </w:pPr>
      <w:r>
        <w:t xml:space="preserve">Art. 11 – Interrelazioni tra l’ufficio tributi e gli uffici comunali </w:t>
      </w:r>
    </w:p>
    <w:p w14:paraId="2611DA9D" w14:textId="77777777" w:rsidR="005A7396" w:rsidRDefault="00E01C40" w:rsidP="00B71432">
      <w:pPr>
        <w:pStyle w:val="Corpotesto"/>
        <w:widowControl/>
      </w:pPr>
      <w:r>
        <w:t>Art. 12 – Conoscenza degli atti</w:t>
      </w:r>
    </w:p>
    <w:p w14:paraId="15FC8FCE" w14:textId="77777777" w:rsidR="000C4463" w:rsidRDefault="00E01C40" w:rsidP="00B71432">
      <w:pPr>
        <w:pStyle w:val="Corpotesto"/>
        <w:widowControl/>
      </w:pPr>
      <w:r>
        <w:t>Art. 13 – Accessi, ispezioni e verifiche tributarie</w:t>
      </w:r>
    </w:p>
    <w:p w14:paraId="1525925A" w14:textId="77777777" w:rsidR="005A7396" w:rsidRDefault="00E01C40" w:rsidP="00B71432">
      <w:pPr>
        <w:pStyle w:val="Corpotesto"/>
        <w:widowControl/>
      </w:pPr>
      <w:r>
        <w:t>Art. 14 – Accertamento esecutivo tributario</w:t>
      </w:r>
    </w:p>
    <w:p w14:paraId="5D6C493B" w14:textId="77777777" w:rsidR="000C4463" w:rsidRDefault="00E01C40" w:rsidP="00B71432">
      <w:pPr>
        <w:pStyle w:val="Corpotesto"/>
        <w:widowControl/>
      </w:pPr>
      <w:r>
        <w:t>Art. 15 – Accertamento esecutivo patrimoniale</w:t>
      </w:r>
    </w:p>
    <w:p w14:paraId="1E4241AA" w14:textId="77777777" w:rsidR="005A7396" w:rsidRDefault="00E01C40" w:rsidP="00B71432">
      <w:pPr>
        <w:pStyle w:val="Corpotesto"/>
        <w:widowControl/>
      </w:pPr>
      <w:r>
        <w:t>Art. 16 – Notificazione degli atti</w:t>
      </w:r>
    </w:p>
    <w:p w14:paraId="6EDDD971" w14:textId="77777777" w:rsidR="005A7396" w:rsidRDefault="005A7396" w:rsidP="00B71432">
      <w:pPr>
        <w:pStyle w:val="Corpotesto"/>
        <w:widowControl/>
        <w:jc w:val="both"/>
        <w:rPr>
          <w:sz w:val="19"/>
        </w:rPr>
      </w:pPr>
    </w:p>
    <w:p w14:paraId="4FEBB737" w14:textId="77777777" w:rsidR="009C093C" w:rsidRDefault="009C093C" w:rsidP="00B71432">
      <w:pPr>
        <w:pStyle w:val="Corpotesto"/>
        <w:widowControl/>
        <w:jc w:val="center"/>
        <w:rPr>
          <w:sz w:val="19"/>
        </w:rPr>
      </w:pPr>
    </w:p>
    <w:p w14:paraId="20E099DD" w14:textId="77777777" w:rsidR="005A7396" w:rsidRDefault="00E01C40" w:rsidP="00B71432">
      <w:pPr>
        <w:pStyle w:val="Titolo21"/>
        <w:widowControl/>
        <w:ind w:left="0" w:firstLine="739"/>
        <w:jc w:val="center"/>
      </w:pPr>
      <w:r>
        <w:t>Capo III Riscossione e rimborsi</w:t>
      </w:r>
    </w:p>
    <w:p w14:paraId="637B87CD" w14:textId="77777777" w:rsidR="005A7396" w:rsidRDefault="005A7396" w:rsidP="00B71432">
      <w:pPr>
        <w:pStyle w:val="Corpotesto"/>
        <w:widowControl/>
        <w:jc w:val="both"/>
        <w:rPr>
          <w:b/>
        </w:rPr>
      </w:pPr>
    </w:p>
    <w:p w14:paraId="1515BF7B" w14:textId="77777777" w:rsidR="000C4463" w:rsidRDefault="00E01C40" w:rsidP="00B71432">
      <w:pPr>
        <w:pStyle w:val="Corpotesto"/>
        <w:widowControl/>
      </w:pPr>
      <w:r>
        <w:t>Art. 17 – Riscossione ordinaria</w:t>
      </w:r>
    </w:p>
    <w:p w14:paraId="7E5F9CC2" w14:textId="77777777" w:rsidR="00566B0B" w:rsidRDefault="00E01C40" w:rsidP="00B71432">
      <w:pPr>
        <w:pStyle w:val="Corpotesto"/>
        <w:widowControl/>
      </w:pPr>
      <w:r>
        <w:t xml:space="preserve">Art. 18 – Riscossione coattiva </w:t>
      </w:r>
    </w:p>
    <w:p w14:paraId="350DBED4" w14:textId="77777777" w:rsidR="005A7396" w:rsidRDefault="00E01C40" w:rsidP="00B71432">
      <w:pPr>
        <w:pStyle w:val="Corpotesto"/>
        <w:widowControl/>
      </w:pPr>
      <w:r>
        <w:t>Art. 19 – Interessi moratori</w:t>
      </w:r>
    </w:p>
    <w:p w14:paraId="6B5EAAB2" w14:textId="77777777" w:rsidR="005A7396" w:rsidRDefault="00E01C40" w:rsidP="00B71432">
      <w:pPr>
        <w:pStyle w:val="Corpotesto"/>
        <w:widowControl/>
      </w:pPr>
      <w:r>
        <w:t>Art. 20 – Costi di elaborazione e notifica</w:t>
      </w:r>
    </w:p>
    <w:p w14:paraId="29C76D25" w14:textId="77777777" w:rsidR="00566B0B" w:rsidRDefault="00E01C40" w:rsidP="00B71432">
      <w:pPr>
        <w:pStyle w:val="Corpotesto"/>
        <w:widowControl/>
      </w:pPr>
      <w:r>
        <w:t xml:space="preserve">Art. 21 – Sospensione e dilazione dei termini di versamento </w:t>
      </w:r>
    </w:p>
    <w:p w14:paraId="62B2EF4B" w14:textId="2F2A75D3" w:rsidR="005A7396" w:rsidRDefault="00E01C40" w:rsidP="00B71432">
      <w:pPr>
        <w:pStyle w:val="Corpotesto"/>
        <w:widowControl/>
      </w:pPr>
      <w:r>
        <w:t xml:space="preserve">Art. 22 – </w:t>
      </w:r>
      <w:bookmarkStart w:id="0" w:name="_Hlk178262502"/>
      <w:r>
        <w:t>Rateizzazione dei crediti</w:t>
      </w:r>
      <w:r w:rsidR="00300741">
        <w:t>/debiti</w:t>
      </w:r>
      <w:r>
        <w:t xml:space="preserve"> arretrati</w:t>
      </w:r>
      <w:bookmarkEnd w:id="0"/>
    </w:p>
    <w:p w14:paraId="0592FBB2" w14:textId="77777777" w:rsidR="00566B0B" w:rsidRDefault="00E01C40" w:rsidP="00B71432">
      <w:pPr>
        <w:pStyle w:val="Corpotesto"/>
        <w:widowControl/>
      </w:pPr>
      <w:r>
        <w:t xml:space="preserve">Art. 23 – Discarico per crediti inesigibili </w:t>
      </w:r>
    </w:p>
    <w:p w14:paraId="72CEA145" w14:textId="77777777" w:rsidR="005A7396" w:rsidRDefault="00E01C40" w:rsidP="00B71432">
      <w:pPr>
        <w:pStyle w:val="Corpotesto"/>
        <w:widowControl/>
      </w:pPr>
      <w:r>
        <w:t>Art. 24 – Ingiunzioni di pagamento</w:t>
      </w:r>
    </w:p>
    <w:p w14:paraId="7C0DCA73" w14:textId="77777777" w:rsidR="005A7396" w:rsidRDefault="00E01C40" w:rsidP="00B71432">
      <w:pPr>
        <w:pStyle w:val="Corpotesto"/>
        <w:widowControl/>
      </w:pPr>
      <w:r>
        <w:t>Art. 25 – Rimborsi</w:t>
      </w:r>
    </w:p>
    <w:p w14:paraId="381C9DAE" w14:textId="77777777" w:rsidR="005A7396" w:rsidRDefault="00E01C40" w:rsidP="00B71432">
      <w:pPr>
        <w:pStyle w:val="Corpotesto"/>
        <w:widowControl/>
      </w:pPr>
      <w:r>
        <w:t>Art. 26 – Interessi per la riscossione e il rimborso</w:t>
      </w:r>
    </w:p>
    <w:p w14:paraId="3CD9F873" w14:textId="77777777" w:rsidR="005A7396" w:rsidRDefault="005A7396" w:rsidP="00B71432">
      <w:pPr>
        <w:pStyle w:val="Corpotesto"/>
        <w:widowControl/>
        <w:tabs>
          <w:tab w:val="left" w:pos="6724"/>
        </w:tabs>
        <w:jc w:val="center"/>
      </w:pPr>
    </w:p>
    <w:p w14:paraId="111D1E42" w14:textId="77777777" w:rsidR="00B71432" w:rsidRDefault="00E01C40" w:rsidP="00B71432">
      <w:pPr>
        <w:pStyle w:val="Titolo21"/>
        <w:widowControl/>
        <w:ind w:left="0"/>
        <w:jc w:val="center"/>
      </w:pPr>
      <w:r>
        <w:t xml:space="preserve">Capo IV </w:t>
      </w:r>
    </w:p>
    <w:p w14:paraId="251E9296" w14:textId="77777777" w:rsidR="005A7396" w:rsidRDefault="00E01C40" w:rsidP="00B71432">
      <w:pPr>
        <w:pStyle w:val="Titolo21"/>
        <w:widowControl/>
        <w:ind w:left="0"/>
        <w:jc w:val="center"/>
      </w:pPr>
      <w:r>
        <w:t>Compensazione tra crediti e debiti</w:t>
      </w:r>
    </w:p>
    <w:p w14:paraId="20EA3858" w14:textId="77777777" w:rsidR="005A7396" w:rsidRPr="00566B0B" w:rsidRDefault="005A7396" w:rsidP="00B71432">
      <w:pPr>
        <w:pStyle w:val="Titolo21"/>
        <w:widowControl/>
        <w:ind w:left="0" w:firstLine="739"/>
        <w:jc w:val="center"/>
      </w:pPr>
    </w:p>
    <w:p w14:paraId="5480561E" w14:textId="77777777" w:rsidR="00566B0B" w:rsidRDefault="00E01C40" w:rsidP="00B71432">
      <w:pPr>
        <w:pStyle w:val="Corpotesto"/>
        <w:widowControl/>
      </w:pPr>
      <w:r>
        <w:t>Art. 27 – Compensazione</w:t>
      </w:r>
    </w:p>
    <w:p w14:paraId="5A74A80B" w14:textId="77777777" w:rsidR="005A7396" w:rsidRDefault="00E01C40" w:rsidP="00B71432">
      <w:pPr>
        <w:pStyle w:val="Corpotesto"/>
        <w:widowControl/>
      </w:pPr>
      <w:r>
        <w:t>Art. 28 – Divieti</w:t>
      </w:r>
    </w:p>
    <w:p w14:paraId="485FA475" w14:textId="77777777" w:rsidR="005A7396" w:rsidRDefault="005A7396" w:rsidP="00B71432">
      <w:pPr>
        <w:pStyle w:val="Corpotesto"/>
        <w:widowControl/>
      </w:pPr>
    </w:p>
    <w:p w14:paraId="1834FD04" w14:textId="203A1781" w:rsidR="00B71432" w:rsidRDefault="00B71432" w:rsidP="00B71432">
      <w:pPr>
        <w:pStyle w:val="Corpotesto"/>
        <w:widowControl/>
        <w:tabs>
          <w:tab w:val="left" w:pos="6724"/>
        </w:tabs>
        <w:jc w:val="center"/>
      </w:pPr>
    </w:p>
    <w:p w14:paraId="6FA47446" w14:textId="130D8C0E" w:rsidR="00215450" w:rsidRDefault="00215450" w:rsidP="00B71432">
      <w:pPr>
        <w:pStyle w:val="Corpotesto"/>
        <w:widowControl/>
        <w:tabs>
          <w:tab w:val="left" w:pos="6724"/>
        </w:tabs>
        <w:jc w:val="center"/>
      </w:pPr>
    </w:p>
    <w:p w14:paraId="09C2BAD9" w14:textId="0E86CE6F" w:rsidR="00215450" w:rsidRDefault="00215450" w:rsidP="00B71432">
      <w:pPr>
        <w:pStyle w:val="Corpotesto"/>
        <w:widowControl/>
        <w:tabs>
          <w:tab w:val="left" w:pos="6724"/>
        </w:tabs>
        <w:jc w:val="center"/>
      </w:pPr>
    </w:p>
    <w:p w14:paraId="64AA2342" w14:textId="6E1777E3" w:rsidR="00215450" w:rsidRDefault="00215450" w:rsidP="00B71432">
      <w:pPr>
        <w:pStyle w:val="Corpotesto"/>
        <w:widowControl/>
        <w:tabs>
          <w:tab w:val="left" w:pos="6724"/>
        </w:tabs>
        <w:jc w:val="center"/>
      </w:pPr>
    </w:p>
    <w:p w14:paraId="155F224C" w14:textId="77777777" w:rsidR="00215450" w:rsidRDefault="00215450" w:rsidP="00B71432">
      <w:pPr>
        <w:pStyle w:val="Corpotesto"/>
        <w:widowControl/>
        <w:tabs>
          <w:tab w:val="left" w:pos="6724"/>
        </w:tabs>
        <w:jc w:val="center"/>
      </w:pPr>
    </w:p>
    <w:p w14:paraId="43DB3421" w14:textId="77777777" w:rsidR="00B71432" w:rsidRDefault="00B71432" w:rsidP="00B71432">
      <w:pPr>
        <w:pStyle w:val="Titolo21"/>
        <w:widowControl/>
        <w:ind w:left="0"/>
        <w:jc w:val="center"/>
      </w:pPr>
      <w:r>
        <w:t xml:space="preserve">Capo V </w:t>
      </w:r>
    </w:p>
    <w:p w14:paraId="4B6BC03C" w14:textId="77777777" w:rsidR="00B71432" w:rsidRDefault="00B71432" w:rsidP="00B71432">
      <w:pPr>
        <w:pStyle w:val="Titolo21"/>
        <w:widowControl/>
        <w:ind w:left="0"/>
        <w:jc w:val="center"/>
      </w:pPr>
      <w:r>
        <w:t>Limiti di esenzione per versamenti e rimborsi</w:t>
      </w:r>
    </w:p>
    <w:p w14:paraId="7FBAAD5D" w14:textId="77777777" w:rsidR="00566B0B" w:rsidRDefault="00566B0B" w:rsidP="00B71432">
      <w:pPr>
        <w:pStyle w:val="Corpotesto"/>
        <w:widowControl/>
        <w:tabs>
          <w:tab w:val="left" w:pos="6724"/>
        </w:tabs>
        <w:jc w:val="both"/>
      </w:pPr>
    </w:p>
    <w:p w14:paraId="3799B462" w14:textId="77777777" w:rsidR="00566B0B" w:rsidRDefault="00566B0B" w:rsidP="00B71432">
      <w:pPr>
        <w:pStyle w:val="Corpotesto"/>
        <w:widowControl/>
      </w:pPr>
    </w:p>
    <w:p w14:paraId="1EA9E726" w14:textId="77777777" w:rsidR="00566B0B" w:rsidRDefault="00566B0B" w:rsidP="00B71432">
      <w:pPr>
        <w:pStyle w:val="Corpotesto"/>
        <w:widowControl/>
      </w:pPr>
      <w:r>
        <w:t>Art. 29 – Criteri generali</w:t>
      </w:r>
    </w:p>
    <w:p w14:paraId="77156495" w14:textId="77777777" w:rsidR="00566B0B" w:rsidRDefault="00E01C40" w:rsidP="00B71432">
      <w:pPr>
        <w:pStyle w:val="Corpotesto"/>
        <w:widowControl/>
      </w:pPr>
      <w:r>
        <w:t xml:space="preserve">Art. 30 – Limiti di esenzione per versamenti a seguito di autotassazione o denuncia </w:t>
      </w:r>
    </w:p>
    <w:p w14:paraId="0AC0A8C9" w14:textId="77777777" w:rsidR="005A7396" w:rsidRDefault="00E01C40" w:rsidP="00B71432">
      <w:pPr>
        <w:pStyle w:val="Corpotesto"/>
        <w:widowControl/>
      </w:pPr>
      <w:r>
        <w:t>Art. 31 – Limiti di esenzione per crediti derivanti da violazioni di obblighi tributari</w:t>
      </w:r>
    </w:p>
    <w:p w14:paraId="1C17D5DA" w14:textId="77777777" w:rsidR="00566B0B" w:rsidRDefault="00E01C40" w:rsidP="00B71432">
      <w:pPr>
        <w:pStyle w:val="Corpotesto"/>
        <w:widowControl/>
      </w:pPr>
      <w:r>
        <w:t>Art. 32 – Limiti per il recupero di crediti nell'ambi</w:t>
      </w:r>
      <w:r w:rsidR="00566B0B">
        <w:t>to delle procedure concorsuali</w:t>
      </w:r>
    </w:p>
    <w:p w14:paraId="5973D3D3" w14:textId="77777777" w:rsidR="005A7396" w:rsidRDefault="00E01C40" w:rsidP="00B71432">
      <w:pPr>
        <w:pStyle w:val="Corpotesto"/>
        <w:widowControl/>
      </w:pPr>
      <w:r>
        <w:t>Art. 33 – Limiti di esenzione per rimborsi</w:t>
      </w:r>
    </w:p>
    <w:p w14:paraId="4B92385E" w14:textId="77777777" w:rsidR="005A7396" w:rsidRDefault="005A7396" w:rsidP="00B71432">
      <w:pPr>
        <w:pStyle w:val="Corpotesto"/>
        <w:widowControl/>
        <w:jc w:val="both"/>
        <w:rPr>
          <w:sz w:val="22"/>
        </w:rPr>
      </w:pPr>
    </w:p>
    <w:p w14:paraId="43894B82" w14:textId="77777777" w:rsidR="005A7396" w:rsidRDefault="005A7396" w:rsidP="00B71432">
      <w:pPr>
        <w:pStyle w:val="Corpotesto"/>
        <w:widowControl/>
        <w:jc w:val="both"/>
        <w:rPr>
          <w:sz w:val="22"/>
        </w:rPr>
      </w:pPr>
    </w:p>
    <w:p w14:paraId="0522A082" w14:textId="77777777" w:rsidR="005A7396" w:rsidRDefault="00E01C40" w:rsidP="00B71432">
      <w:pPr>
        <w:pStyle w:val="Titolo11"/>
        <w:widowControl/>
        <w:ind w:left="0" w:right="0"/>
      </w:pPr>
      <w:r>
        <w:t>TITOLO III</w:t>
      </w:r>
    </w:p>
    <w:p w14:paraId="1C744C62" w14:textId="77777777" w:rsidR="005A7396" w:rsidRDefault="00E01C40" w:rsidP="00B71432">
      <w:pPr>
        <w:widowControl/>
        <w:jc w:val="center"/>
        <w:rPr>
          <w:b/>
          <w:sz w:val="24"/>
        </w:rPr>
      </w:pPr>
      <w:r>
        <w:rPr>
          <w:b/>
          <w:sz w:val="24"/>
        </w:rPr>
        <w:t>CONTENZIOSO E STRUMENTI DEFLATTIVI</w:t>
      </w:r>
    </w:p>
    <w:p w14:paraId="34A30513" w14:textId="77777777" w:rsidR="00B71432" w:rsidRDefault="00B71432" w:rsidP="00B71432">
      <w:pPr>
        <w:widowControl/>
        <w:jc w:val="center"/>
        <w:rPr>
          <w:b/>
          <w:sz w:val="24"/>
        </w:rPr>
      </w:pPr>
    </w:p>
    <w:p w14:paraId="6D066997" w14:textId="77777777" w:rsidR="005A7396" w:rsidRDefault="00E01C40" w:rsidP="00B71432">
      <w:pPr>
        <w:pStyle w:val="Corpotesto"/>
        <w:widowControl/>
        <w:jc w:val="both"/>
      </w:pPr>
      <w:r>
        <w:t>Art. 34 – Contenzioso</w:t>
      </w:r>
    </w:p>
    <w:p w14:paraId="2A0DAED5" w14:textId="51A46AD1" w:rsidR="005A7396" w:rsidRDefault="00E01C40" w:rsidP="00B71432">
      <w:pPr>
        <w:pStyle w:val="Corpotesto"/>
        <w:widowControl/>
        <w:jc w:val="both"/>
      </w:pPr>
      <w:r>
        <w:t>Art. 35 – Reclamo e mediazione tributaria</w:t>
      </w:r>
      <w:r w:rsidR="00860B9F">
        <w:t xml:space="preserve"> (abrogato)</w:t>
      </w:r>
    </w:p>
    <w:p w14:paraId="69F8E749" w14:textId="77777777" w:rsidR="005A7396" w:rsidRDefault="005A7396" w:rsidP="00B71432">
      <w:pPr>
        <w:pStyle w:val="Corpotesto"/>
        <w:widowControl/>
        <w:jc w:val="both"/>
      </w:pPr>
    </w:p>
    <w:p w14:paraId="0CCDC76B" w14:textId="77777777" w:rsidR="005A7396" w:rsidRDefault="00E01C40" w:rsidP="00B71432">
      <w:pPr>
        <w:pStyle w:val="Titolo21"/>
        <w:widowControl/>
        <w:ind w:left="0"/>
        <w:jc w:val="center"/>
      </w:pPr>
      <w:r>
        <w:t>Capo I Interpello</w:t>
      </w:r>
    </w:p>
    <w:p w14:paraId="4D681CED" w14:textId="77777777" w:rsidR="005A7396" w:rsidRDefault="005A7396" w:rsidP="00B71432">
      <w:pPr>
        <w:pStyle w:val="Corpotesto"/>
        <w:widowControl/>
        <w:jc w:val="both"/>
        <w:rPr>
          <w:b/>
          <w:sz w:val="19"/>
        </w:rPr>
      </w:pPr>
    </w:p>
    <w:p w14:paraId="2E2A8DC2" w14:textId="77777777" w:rsidR="005A7396" w:rsidRDefault="00E01C40" w:rsidP="00B71432">
      <w:pPr>
        <w:pStyle w:val="Corpotesto"/>
        <w:widowControl/>
        <w:jc w:val="both"/>
      </w:pPr>
      <w:r>
        <w:t>Art. 36 – Diritto di interpello</w:t>
      </w:r>
    </w:p>
    <w:p w14:paraId="318D2744" w14:textId="77777777" w:rsidR="00B71432" w:rsidRDefault="00E01C40" w:rsidP="00B71432">
      <w:pPr>
        <w:pStyle w:val="Corpotesto"/>
        <w:widowControl/>
        <w:jc w:val="both"/>
      </w:pPr>
      <w:r>
        <w:t xml:space="preserve">Art. 37 – Presentazione dell’istanza di interpello. Effetti </w:t>
      </w:r>
    </w:p>
    <w:p w14:paraId="0F2822BD" w14:textId="77777777" w:rsidR="005A7396" w:rsidRDefault="00E01C40" w:rsidP="00B71432">
      <w:pPr>
        <w:pStyle w:val="Corpotesto"/>
        <w:widowControl/>
        <w:jc w:val="both"/>
      </w:pPr>
      <w:r>
        <w:t>Art. 38 – Contenuto dell’istanza di interpello</w:t>
      </w:r>
    </w:p>
    <w:p w14:paraId="11C967A2" w14:textId="77777777" w:rsidR="005A7396" w:rsidRDefault="00E01C40" w:rsidP="00B71432">
      <w:pPr>
        <w:pStyle w:val="Corpotesto"/>
        <w:widowControl/>
        <w:jc w:val="both"/>
      </w:pPr>
      <w:r>
        <w:t>Art. 39 – Inammissibilità dell’istanza</w:t>
      </w:r>
    </w:p>
    <w:p w14:paraId="76996373" w14:textId="77777777" w:rsidR="00B71432" w:rsidRDefault="00E01C40" w:rsidP="00B71432">
      <w:pPr>
        <w:pStyle w:val="Corpotesto"/>
        <w:widowControl/>
        <w:jc w:val="both"/>
      </w:pPr>
      <w:r>
        <w:t xml:space="preserve">Art. 40 – Risposta dell’ufficio tributi all’istanza di interpello </w:t>
      </w:r>
    </w:p>
    <w:p w14:paraId="75893C6B" w14:textId="77777777" w:rsidR="005A7396" w:rsidRDefault="00E01C40" w:rsidP="00B71432">
      <w:pPr>
        <w:pStyle w:val="Corpotesto"/>
        <w:widowControl/>
        <w:jc w:val="both"/>
      </w:pPr>
      <w:r>
        <w:t>Art. 41 – Efficacia della risposta all’istanza di interpello</w:t>
      </w:r>
    </w:p>
    <w:p w14:paraId="2CDFC8A3" w14:textId="77777777" w:rsidR="005A7396" w:rsidRDefault="005A7396" w:rsidP="00B71432">
      <w:pPr>
        <w:pStyle w:val="Corpotesto"/>
        <w:widowControl/>
        <w:jc w:val="both"/>
      </w:pPr>
    </w:p>
    <w:p w14:paraId="2020E11F" w14:textId="77777777" w:rsidR="005A7396" w:rsidRDefault="00E01C40" w:rsidP="00B71432">
      <w:pPr>
        <w:pStyle w:val="Titolo21"/>
        <w:widowControl/>
        <w:ind w:left="0" w:firstLine="7"/>
        <w:jc w:val="center"/>
      </w:pPr>
      <w:r>
        <w:t>Capo II L’autotutela</w:t>
      </w:r>
    </w:p>
    <w:p w14:paraId="286915D0" w14:textId="77777777" w:rsidR="005A7396" w:rsidRDefault="005A7396" w:rsidP="00B71432">
      <w:pPr>
        <w:pStyle w:val="Corpotesto"/>
        <w:widowControl/>
        <w:jc w:val="both"/>
        <w:rPr>
          <w:b/>
          <w:sz w:val="19"/>
        </w:rPr>
      </w:pPr>
    </w:p>
    <w:p w14:paraId="6276A533" w14:textId="77777777" w:rsidR="00B71432" w:rsidRDefault="00E01C40" w:rsidP="00B71432">
      <w:pPr>
        <w:pStyle w:val="Corpotesto"/>
        <w:widowControl/>
        <w:jc w:val="both"/>
      </w:pPr>
      <w:r>
        <w:t xml:space="preserve">Art. 42 – Istituto dell’autotutela. Presupposti </w:t>
      </w:r>
    </w:p>
    <w:p w14:paraId="7CAC9128" w14:textId="77777777" w:rsidR="00B71432" w:rsidRDefault="00E01C40" w:rsidP="00B71432">
      <w:pPr>
        <w:pStyle w:val="Corpotesto"/>
        <w:widowControl/>
        <w:jc w:val="both"/>
      </w:pPr>
      <w:r>
        <w:t xml:space="preserve">Art. 43 – Ambito di applicazione dell’autotutela </w:t>
      </w:r>
    </w:p>
    <w:p w14:paraId="0349A080" w14:textId="77777777" w:rsidR="005A7396" w:rsidRDefault="00E01C40" w:rsidP="00B71432">
      <w:pPr>
        <w:pStyle w:val="Corpotesto"/>
        <w:widowControl/>
        <w:jc w:val="both"/>
      </w:pPr>
      <w:r>
        <w:t>Art. 44 – Limiti all’esercizio dell’autotutela</w:t>
      </w:r>
    </w:p>
    <w:p w14:paraId="3A9EF071" w14:textId="77777777" w:rsidR="005A7396" w:rsidRDefault="00E01C40" w:rsidP="00B71432">
      <w:pPr>
        <w:pStyle w:val="Corpotesto"/>
        <w:widowControl/>
        <w:jc w:val="both"/>
      </w:pPr>
      <w:r>
        <w:t>Art. 45 – Sospensione amministrativa degli atti</w:t>
      </w:r>
    </w:p>
    <w:p w14:paraId="0219330F" w14:textId="44C877D4" w:rsidR="00647ED0" w:rsidRDefault="00647ED0" w:rsidP="00B71432">
      <w:pPr>
        <w:pStyle w:val="Corpotesto"/>
        <w:widowControl/>
        <w:jc w:val="both"/>
      </w:pPr>
      <w:r>
        <w:t>Art. 46 – Sospensione amministrativa degli atti</w:t>
      </w:r>
    </w:p>
    <w:p w14:paraId="136308C8" w14:textId="661FC0D2" w:rsidR="00647ED0" w:rsidRDefault="00647ED0" w:rsidP="00B71432">
      <w:pPr>
        <w:pStyle w:val="Corpotesto"/>
        <w:widowControl/>
        <w:jc w:val="both"/>
      </w:pPr>
      <w:r>
        <w:t>Art. 47 – Sospensione amministrativa degli atti</w:t>
      </w:r>
    </w:p>
    <w:p w14:paraId="7E7B03C1" w14:textId="77777777" w:rsidR="005A7396" w:rsidRDefault="005A7396" w:rsidP="00B71432">
      <w:pPr>
        <w:pStyle w:val="Corpotesto"/>
        <w:widowControl/>
        <w:jc w:val="both"/>
      </w:pPr>
    </w:p>
    <w:p w14:paraId="504BF8C0" w14:textId="77777777" w:rsidR="005A7396" w:rsidRDefault="00E01C40" w:rsidP="00B71432">
      <w:pPr>
        <w:pStyle w:val="Titolo21"/>
        <w:widowControl/>
        <w:ind w:left="0" w:firstLine="972"/>
        <w:jc w:val="center"/>
      </w:pPr>
      <w:r>
        <w:t>Capo III Accertamento con adesione</w:t>
      </w:r>
    </w:p>
    <w:p w14:paraId="0D92BE7C" w14:textId="77777777" w:rsidR="005A7396" w:rsidRDefault="005A7396" w:rsidP="00B71432">
      <w:pPr>
        <w:pStyle w:val="Corpotesto"/>
        <w:widowControl/>
        <w:jc w:val="center"/>
        <w:rPr>
          <w:b/>
          <w:sz w:val="19"/>
        </w:rPr>
      </w:pPr>
    </w:p>
    <w:p w14:paraId="51A261A1" w14:textId="0B3E8D5C" w:rsidR="00B71432" w:rsidRDefault="00E01C40" w:rsidP="00B71432">
      <w:pPr>
        <w:pStyle w:val="Corpotesto"/>
        <w:widowControl/>
        <w:jc w:val="both"/>
      </w:pPr>
      <w:r>
        <w:t xml:space="preserve">Art. </w:t>
      </w:r>
      <w:r w:rsidR="00647ED0">
        <w:t>48</w:t>
      </w:r>
      <w:r>
        <w:t xml:space="preserve"> – Istituto dell’accertamento con adesione </w:t>
      </w:r>
    </w:p>
    <w:p w14:paraId="5D883B5F" w14:textId="1527645A" w:rsidR="005A7396" w:rsidRDefault="00E01C40" w:rsidP="00B71432">
      <w:pPr>
        <w:pStyle w:val="Corpotesto"/>
        <w:widowControl/>
        <w:jc w:val="both"/>
      </w:pPr>
      <w:r>
        <w:t>Art. 4</w:t>
      </w:r>
      <w:r w:rsidR="00647ED0">
        <w:t>9</w:t>
      </w:r>
      <w:r>
        <w:t xml:space="preserve"> – Ambito di applicazione dell’istituto</w:t>
      </w:r>
    </w:p>
    <w:p w14:paraId="4E5A9C34" w14:textId="3EE977D5" w:rsidR="005A7396" w:rsidRDefault="00E01C40" w:rsidP="00B71432">
      <w:pPr>
        <w:pStyle w:val="Corpotesto"/>
        <w:widowControl/>
        <w:jc w:val="both"/>
      </w:pPr>
      <w:r>
        <w:t xml:space="preserve">Art. </w:t>
      </w:r>
      <w:r w:rsidR="00647ED0">
        <w:t>50</w:t>
      </w:r>
      <w:r>
        <w:t xml:space="preserve"> – Attivazione del procedimento di</w:t>
      </w:r>
      <w:r>
        <w:rPr>
          <w:spacing w:val="-28"/>
        </w:rPr>
        <w:t xml:space="preserve"> </w:t>
      </w:r>
      <w:r>
        <w:t>definizione</w:t>
      </w:r>
    </w:p>
    <w:p w14:paraId="052757ED" w14:textId="4DA75DF2" w:rsidR="00B71432" w:rsidRDefault="00E01C40" w:rsidP="00B71432">
      <w:pPr>
        <w:pStyle w:val="Corpotesto"/>
        <w:widowControl/>
        <w:jc w:val="both"/>
      </w:pPr>
      <w:r>
        <w:t xml:space="preserve">Art. </w:t>
      </w:r>
      <w:r w:rsidR="00647ED0">
        <w:t>51</w:t>
      </w:r>
      <w:r>
        <w:t xml:space="preserve"> – Procedimento ad iniziativa dell’ufficio</w:t>
      </w:r>
      <w:r>
        <w:rPr>
          <w:spacing w:val="-28"/>
        </w:rPr>
        <w:t xml:space="preserve"> </w:t>
      </w:r>
      <w:r>
        <w:t xml:space="preserve">comunale </w:t>
      </w:r>
    </w:p>
    <w:p w14:paraId="5164DB30" w14:textId="34B32581" w:rsidR="005A7396" w:rsidRDefault="00E01C40" w:rsidP="00B71432">
      <w:pPr>
        <w:pStyle w:val="Corpotesto"/>
        <w:widowControl/>
        <w:jc w:val="both"/>
      </w:pPr>
      <w:r>
        <w:t>Art. 5</w:t>
      </w:r>
      <w:r w:rsidR="00647ED0">
        <w:t>2</w:t>
      </w:r>
      <w:r>
        <w:t xml:space="preserve"> – Procedimento ad iniziativa del</w:t>
      </w:r>
      <w:r>
        <w:rPr>
          <w:spacing w:val="-9"/>
        </w:rPr>
        <w:t xml:space="preserve"> </w:t>
      </w:r>
      <w:r>
        <w:t>contribuente</w:t>
      </w:r>
    </w:p>
    <w:p w14:paraId="2539B434" w14:textId="7BBF4163" w:rsidR="005A7396" w:rsidRDefault="00E01C40" w:rsidP="00B71432">
      <w:pPr>
        <w:pStyle w:val="Corpotesto"/>
        <w:widowControl/>
        <w:jc w:val="both"/>
      </w:pPr>
      <w:r>
        <w:t>Art. 5</w:t>
      </w:r>
      <w:r w:rsidR="00647ED0">
        <w:t>3</w:t>
      </w:r>
      <w:r>
        <w:t xml:space="preserve"> – Effetti dell’istanza di accertamento con adesione</w:t>
      </w:r>
    </w:p>
    <w:p w14:paraId="31C2FAB8" w14:textId="6E01AE0F" w:rsidR="005A7396" w:rsidRDefault="00E01C40" w:rsidP="00B71432">
      <w:pPr>
        <w:pStyle w:val="Corpotesto"/>
        <w:widowControl/>
        <w:jc w:val="both"/>
      </w:pPr>
      <w:r>
        <w:t>Art. 5</w:t>
      </w:r>
      <w:r w:rsidR="00647ED0">
        <w:t>4</w:t>
      </w:r>
      <w:r>
        <w:t xml:space="preserve"> – Esame dell’istanza di accertamento con adesione su iniziativa del contribuente ed invito a comparire</w:t>
      </w:r>
    </w:p>
    <w:p w14:paraId="201937CB" w14:textId="20C8E551" w:rsidR="005A7396" w:rsidRDefault="00E01C40" w:rsidP="00B71432">
      <w:pPr>
        <w:pStyle w:val="Corpotesto"/>
        <w:widowControl/>
        <w:jc w:val="both"/>
      </w:pPr>
      <w:r>
        <w:t>Art. 5</w:t>
      </w:r>
      <w:r w:rsidR="00647ED0">
        <w:t>5</w:t>
      </w:r>
      <w:r>
        <w:t xml:space="preserve"> – Procura</w:t>
      </w:r>
    </w:p>
    <w:p w14:paraId="027E1D26" w14:textId="0D13971A" w:rsidR="005A7396" w:rsidRDefault="00E01C40" w:rsidP="00B71432">
      <w:pPr>
        <w:pStyle w:val="Corpotesto"/>
        <w:widowControl/>
        <w:jc w:val="both"/>
      </w:pPr>
      <w:r>
        <w:t>Art. 5</w:t>
      </w:r>
      <w:r w:rsidR="00647ED0">
        <w:t>6</w:t>
      </w:r>
      <w:r>
        <w:t xml:space="preserve"> – Contraddittorio</w:t>
      </w:r>
    </w:p>
    <w:p w14:paraId="3EDDADEA" w14:textId="70C7C733" w:rsidR="000E624B" w:rsidRDefault="000E624B" w:rsidP="00B71432">
      <w:pPr>
        <w:pStyle w:val="Corpotesto"/>
        <w:widowControl/>
        <w:jc w:val="both"/>
      </w:pPr>
      <w:r>
        <w:t xml:space="preserve">Art. 56/Bis - </w:t>
      </w:r>
      <w:r w:rsidRPr="000E624B">
        <w:t>Dilazione/Rateizzazione canoni di locazione alloggi di edilizia residenziale pubblica, e di ogni somma accessoria disposta, gestita e disciplinata da ERP</w:t>
      </w:r>
    </w:p>
    <w:p w14:paraId="3B30E956" w14:textId="4B255096" w:rsidR="00B71432" w:rsidRDefault="00B71432" w:rsidP="00B71432">
      <w:pPr>
        <w:pStyle w:val="Corpotesto"/>
        <w:widowControl/>
        <w:jc w:val="both"/>
      </w:pPr>
      <w:r>
        <w:t xml:space="preserve">Art. </w:t>
      </w:r>
      <w:r w:rsidR="00E01C40">
        <w:t>5</w:t>
      </w:r>
      <w:r w:rsidR="00647ED0">
        <w:t>7</w:t>
      </w:r>
      <w:r w:rsidR="00E01C40">
        <w:t xml:space="preserve"> – Atto di accertamento con adesione </w:t>
      </w:r>
    </w:p>
    <w:p w14:paraId="5E745A5D" w14:textId="72A5F855" w:rsidR="00B71432" w:rsidRDefault="00E01C40" w:rsidP="00B71432">
      <w:pPr>
        <w:pStyle w:val="Corpotesto"/>
        <w:widowControl/>
        <w:jc w:val="both"/>
      </w:pPr>
      <w:r>
        <w:t>Art. 5</w:t>
      </w:r>
      <w:r w:rsidR="00647ED0">
        <w:t>8</w:t>
      </w:r>
      <w:r>
        <w:t xml:space="preserve"> – Modalità di versamento.</w:t>
      </w:r>
      <w:r w:rsidRPr="00B71432">
        <w:t xml:space="preserve"> </w:t>
      </w:r>
      <w:r>
        <w:t xml:space="preserve">Rateizzazione </w:t>
      </w:r>
    </w:p>
    <w:p w14:paraId="30BB95A0" w14:textId="57053939" w:rsidR="005A7396" w:rsidRDefault="00E01C40" w:rsidP="00B71432">
      <w:pPr>
        <w:pStyle w:val="Corpotesto"/>
        <w:widowControl/>
        <w:jc w:val="both"/>
      </w:pPr>
      <w:r>
        <w:t>Art. 5</w:t>
      </w:r>
      <w:r w:rsidR="00647ED0">
        <w:t>9</w:t>
      </w:r>
      <w:r>
        <w:t xml:space="preserve"> – Perfezionamento</w:t>
      </w:r>
      <w:r w:rsidRPr="00B71432">
        <w:t xml:space="preserve"> </w:t>
      </w:r>
      <w:r>
        <w:t>dell’adesione</w:t>
      </w:r>
    </w:p>
    <w:p w14:paraId="2767EDEC" w14:textId="4933FA73" w:rsidR="00B71432" w:rsidRDefault="00E01C40" w:rsidP="00B71432">
      <w:pPr>
        <w:pStyle w:val="Corpotesto"/>
        <w:widowControl/>
        <w:jc w:val="both"/>
      </w:pPr>
      <w:r>
        <w:t xml:space="preserve">Art. </w:t>
      </w:r>
      <w:r w:rsidR="00647ED0">
        <w:t>60</w:t>
      </w:r>
      <w:r>
        <w:t xml:space="preserve"> – Effetti della definizione </w:t>
      </w:r>
    </w:p>
    <w:p w14:paraId="591F458F" w14:textId="6BC41FE1" w:rsidR="005A7396" w:rsidRDefault="00E01C40" w:rsidP="00B71432">
      <w:pPr>
        <w:pStyle w:val="Corpotesto"/>
        <w:widowControl/>
        <w:jc w:val="both"/>
      </w:pPr>
      <w:r>
        <w:t xml:space="preserve">Art. </w:t>
      </w:r>
      <w:r w:rsidR="00647ED0">
        <w:t>61</w:t>
      </w:r>
      <w:r>
        <w:t xml:space="preserve"> – Riduzione delle sanzioni</w:t>
      </w:r>
    </w:p>
    <w:p w14:paraId="1FBC5C16" w14:textId="77777777" w:rsidR="005A7396" w:rsidRPr="00B71432" w:rsidRDefault="005A7396" w:rsidP="00B71432">
      <w:pPr>
        <w:pStyle w:val="Corpotesto"/>
        <w:widowControl/>
        <w:jc w:val="both"/>
      </w:pPr>
    </w:p>
    <w:p w14:paraId="731398A9" w14:textId="77777777" w:rsidR="005A7396" w:rsidRDefault="005A7396" w:rsidP="00B71432">
      <w:pPr>
        <w:pStyle w:val="Corpotesto"/>
        <w:widowControl/>
        <w:jc w:val="both"/>
        <w:rPr>
          <w:sz w:val="27"/>
        </w:rPr>
      </w:pPr>
    </w:p>
    <w:p w14:paraId="51D49077" w14:textId="77777777" w:rsidR="005A7396" w:rsidRDefault="00E01C40" w:rsidP="00B71432">
      <w:pPr>
        <w:pStyle w:val="Titolo11"/>
        <w:widowControl/>
        <w:ind w:left="0" w:right="0"/>
        <w:jc w:val="both"/>
      </w:pPr>
      <w:r>
        <w:t>NORME TRANSITORIE E FINALI</w:t>
      </w:r>
    </w:p>
    <w:p w14:paraId="62B715D9" w14:textId="6EA3B5CD" w:rsidR="00B71432" w:rsidRDefault="00E01C40" w:rsidP="00B71432">
      <w:pPr>
        <w:pStyle w:val="Corpotesto"/>
        <w:widowControl/>
        <w:jc w:val="both"/>
      </w:pPr>
      <w:r>
        <w:t>Art. 6</w:t>
      </w:r>
      <w:r w:rsidR="00647ED0">
        <w:t>2</w:t>
      </w:r>
      <w:r>
        <w:t xml:space="preserve"> – Norme transitorie </w:t>
      </w:r>
    </w:p>
    <w:p w14:paraId="24CDFFE6" w14:textId="3C43A1E0" w:rsidR="005A7396" w:rsidRDefault="00E01C40" w:rsidP="00B71432">
      <w:pPr>
        <w:pStyle w:val="Corpotesto"/>
        <w:widowControl/>
        <w:jc w:val="both"/>
      </w:pPr>
      <w:r>
        <w:t>Art. 6</w:t>
      </w:r>
      <w:r w:rsidR="00647ED0">
        <w:t>3</w:t>
      </w:r>
      <w:r>
        <w:t xml:space="preserve"> – Norme finali</w:t>
      </w:r>
    </w:p>
    <w:p w14:paraId="0DDEDAC6" w14:textId="3C48FD79" w:rsidR="005A7396" w:rsidRDefault="00E01C40" w:rsidP="00B71432">
      <w:pPr>
        <w:pStyle w:val="Corpotesto"/>
        <w:widowControl/>
        <w:jc w:val="both"/>
      </w:pPr>
      <w:r>
        <w:t>Art. 6</w:t>
      </w:r>
      <w:r w:rsidR="00647ED0">
        <w:t>4</w:t>
      </w:r>
      <w:r>
        <w:t xml:space="preserve"> – Entrata in vigore</w:t>
      </w:r>
      <w:r w:rsidR="00B71432">
        <w:t>.</w:t>
      </w:r>
    </w:p>
    <w:p w14:paraId="397B8498" w14:textId="77777777" w:rsidR="005A7396" w:rsidRDefault="005A7396" w:rsidP="00B71432">
      <w:pPr>
        <w:jc w:val="both"/>
        <w:sectPr w:rsidR="005A7396" w:rsidSect="00B83E43">
          <w:footerReference w:type="default" r:id="rId9"/>
          <w:pgSz w:w="11900" w:h="16840"/>
          <w:pgMar w:top="1060" w:right="940" w:bottom="860" w:left="940" w:header="0" w:footer="667" w:gutter="0"/>
          <w:cols w:space="720"/>
        </w:sectPr>
      </w:pPr>
    </w:p>
    <w:p w14:paraId="529A8A91" w14:textId="185FD7A1" w:rsidR="005A7396" w:rsidRDefault="00427404" w:rsidP="00B71432">
      <w:pPr>
        <w:pStyle w:val="Corpotesto"/>
        <w:jc w:val="both"/>
      </w:pPr>
      <w:r>
        <w:rPr>
          <w:noProof/>
        </w:rPr>
        <w:lastRenderedPageBreak/>
        <mc:AlternateContent>
          <mc:Choice Requires="wps">
            <w:drawing>
              <wp:inline distT="0" distB="0" distL="0" distR="0" wp14:anchorId="292AAEF5" wp14:editId="3FB4DBC4">
                <wp:extent cx="6228080" cy="207010"/>
                <wp:effectExtent l="6350" t="9525" r="13970" b="12065"/>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207010"/>
                        </a:xfrm>
                        <a:prstGeom prst="rect">
                          <a:avLst/>
                        </a:prstGeom>
                        <a:noFill/>
                        <a:ln w="762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5F02F3" w14:textId="77777777" w:rsidR="00CE78F6" w:rsidRDefault="00CE78F6">
                            <w:pPr>
                              <w:spacing w:before="18"/>
                              <w:ind w:left="1745" w:right="1743"/>
                              <w:jc w:val="center"/>
                              <w:rPr>
                                <w:b/>
                                <w:sz w:val="24"/>
                              </w:rPr>
                            </w:pPr>
                            <w:r>
                              <w:rPr>
                                <w:b/>
                                <w:sz w:val="24"/>
                              </w:rPr>
                              <w:t>TITOLO I - DISPOSIZIONI GENERALI</w:t>
                            </w:r>
                          </w:p>
                        </w:txbxContent>
                      </wps:txbx>
                      <wps:bodyPr rot="0" vert="horz" wrap="square" lIns="0" tIns="0" rIns="0" bIns="0" anchor="t" anchorCtr="0" upright="1">
                        <a:noAutofit/>
                      </wps:bodyPr>
                    </wps:wsp>
                  </a:graphicData>
                </a:graphic>
              </wp:inline>
            </w:drawing>
          </mc:Choice>
          <mc:Fallback>
            <w:pict>
              <v:shapetype w14:anchorId="292AAEF5" id="_x0000_t202" coordsize="21600,21600" o:spt="202" path="m,l,21600r21600,l21600,xe">
                <v:stroke joinstyle="miter"/>
                <v:path gradientshapeok="t" o:connecttype="rect"/>
              </v:shapetype>
              <v:shape id="Text Box 10" o:spid="_x0000_s1026" type="#_x0000_t202" style="width:490.4pt;height:1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" filled="f" strokeweight=".6pt">
                <v:textbox inset="0,0,0,0">
                  <w:txbxContent>
                    <w:p w14:paraId="575F02F3" w14:textId="77777777" w:rsidR="00CE78F6" w:rsidRDefault="00CE78F6">
                      <w:pPr>
                        <w:spacing w:before="18"/>
                        <w:ind w:left="1745" w:right="1743"/>
                        <w:jc w:val="center"/>
                        <w:rPr>
                          <w:b/>
                          <w:sz w:val="24"/>
                        </w:rPr>
                      </w:pPr>
                      <w:r>
                        <w:rPr>
                          <w:b/>
                          <w:sz w:val="24"/>
                        </w:rPr>
                        <w:t>TITOLO I - DISPOSIZIONI GENERALI</w:t>
                      </w:r>
                    </w:p>
                  </w:txbxContent>
                </v:textbox>
                <w10:anchorlock/>
              </v:shape>
            </w:pict>
          </mc:Fallback>
        </mc:AlternateContent>
      </w:r>
    </w:p>
    <w:p w14:paraId="0DC2C43B" w14:textId="77777777" w:rsidR="005A7396" w:rsidRDefault="005A7396" w:rsidP="00B71432">
      <w:pPr>
        <w:pStyle w:val="Corpotesto"/>
        <w:spacing w:before="8"/>
        <w:jc w:val="both"/>
        <w:rPr>
          <w:sz w:val="27"/>
        </w:rPr>
      </w:pPr>
    </w:p>
    <w:p w14:paraId="03EEBFF6" w14:textId="77777777" w:rsidR="005A7396" w:rsidRDefault="00E01C40" w:rsidP="00B71432">
      <w:pPr>
        <w:pStyle w:val="Titolo21"/>
        <w:spacing w:before="93"/>
        <w:ind w:left="0"/>
        <w:jc w:val="both"/>
      </w:pPr>
      <w:r>
        <w:t>Art. 1 - Oggetto e finalità del regolamento</w:t>
      </w:r>
    </w:p>
    <w:p w14:paraId="79470081" w14:textId="77777777" w:rsidR="005A7396" w:rsidRDefault="005A7396" w:rsidP="00B71432">
      <w:pPr>
        <w:pStyle w:val="Corpotesto"/>
        <w:jc w:val="both"/>
        <w:rPr>
          <w:b/>
        </w:rPr>
      </w:pPr>
    </w:p>
    <w:p w14:paraId="33EB4149" w14:textId="77777777" w:rsidR="005A7396" w:rsidRPr="00344542" w:rsidRDefault="00E01C40" w:rsidP="00EA674A">
      <w:pPr>
        <w:pStyle w:val="Paragrafoelenco"/>
        <w:numPr>
          <w:ilvl w:val="0"/>
          <w:numId w:val="4"/>
        </w:numPr>
        <w:tabs>
          <w:tab w:val="left" w:pos="421"/>
        </w:tabs>
        <w:spacing w:before="1"/>
        <w:ind w:left="0"/>
        <w:rPr>
          <w:sz w:val="20"/>
        </w:rPr>
      </w:pPr>
      <w:r w:rsidRPr="00344542">
        <w:rPr>
          <w:sz w:val="20"/>
        </w:rPr>
        <w:t>Il presente regolamento viene adottato nell’ambito della potestà regolamentare</w:t>
      </w:r>
      <w:r w:rsidRPr="00344542">
        <w:rPr>
          <w:spacing w:val="1"/>
          <w:sz w:val="20"/>
        </w:rPr>
        <w:t xml:space="preserve"> </w:t>
      </w:r>
      <w:r w:rsidRPr="00344542">
        <w:rPr>
          <w:sz w:val="20"/>
        </w:rPr>
        <w:t>prevista:</w:t>
      </w:r>
    </w:p>
    <w:p w14:paraId="63346110" w14:textId="77777777" w:rsidR="005A7396" w:rsidRDefault="00E01C40" w:rsidP="00EA674A">
      <w:pPr>
        <w:pStyle w:val="Paragrafoelenco"/>
        <w:numPr>
          <w:ilvl w:val="1"/>
          <w:numId w:val="2"/>
        </w:numPr>
        <w:tabs>
          <w:tab w:val="left" w:pos="915"/>
          <w:tab w:val="left" w:pos="916"/>
        </w:tabs>
        <w:rPr>
          <w:sz w:val="20"/>
        </w:rPr>
      </w:pPr>
      <w:r>
        <w:rPr>
          <w:sz w:val="20"/>
        </w:rPr>
        <w:t>dagli articoli 117 e 119 della</w:t>
      </w:r>
      <w:r>
        <w:rPr>
          <w:spacing w:val="7"/>
          <w:sz w:val="20"/>
        </w:rPr>
        <w:t xml:space="preserve"> </w:t>
      </w:r>
      <w:r>
        <w:rPr>
          <w:sz w:val="20"/>
        </w:rPr>
        <w:t>Costituzione;</w:t>
      </w:r>
    </w:p>
    <w:p w14:paraId="6B7C90F4" w14:textId="77777777" w:rsidR="005A7396" w:rsidRDefault="00E01C40" w:rsidP="00EA674A">
      <w:pPr>
        <w:pStyle w:val="Paragrafoelenco"/>
        <w:numPr>
          <w:ilvl w:val="1"/>
          <w:numId w:val="2"/>
        </w:numPr>
        <w:tabs>
          <w:tab w:val="left" w:pos="915"/>
          <w:tab w:val="left" w:pos="916"/>
        </w:tabs>
        <w:spacing w:before="1"/>
        <w:rPr>
          <w:sz w:val="20"/>
        </w:rPr>
      </w:pPr>
      <w:r>
        <w:rPr>
          <w:sz w:val="20"/>
        </w:rPr>
        <w:t>dall’articolo 7 del decreto legislativo 18 agosto 2000, n.</w:t>
      </w:r>
      <w:r>
        <w:rPr>
          <w:spacing w:val="7"/>
          <w:sz w:val="20"/>
        </w:rPr>
        <w:t xml:space="preserve"> </w:t>
      </w:r>
      <w:r>
        <w:rPr>
          <w:sz w:val="20"/>
        </w:rPr>
        <w:t>267;</w:t>
      </w:r>
    </w:p>
    <w:p w14:paraId="24D1E14B" w14:textId="77777777" w:rsidR="005A7396" w:rsidRDefault="00E01C40" w:rsidP="00EA674A">
      <w:pPr>
        <w:pStyle w:val="Paragrafoelenco"/>
        <w:numPr>
          <w:ilvl w:val="1"/>
          <w:numId w:val="2"/>
        </w:numPr>
        <w:tabs>
          <w:tab w:val="left" w:pos="915"/>
          <w:tab w:val="left" w:pos="916"/>
        </w:tabs>
        <w:rPr>
          <w:sz w:val="20"/>
        </w:rPr>
      </w:pPr>
      <w:r>
        <w:rPr>
          <w:sz w:val="20"/>
        </w:rPr>
        <w:t>dall’articolo 52 del decreto legislativo 15 dicembre 1997, n.</w:t>
      </w:r>
      <w:r>
        <w:rPr>
          <w:spacing w:val="7"/>
          <w:sz w:val="20"/>
        </w:rPr>
        <w:t xml:space="preserve"> </w:t>
      </w:r>
      <w:r>
        <w:rPr>
          <w:sz w:val="20"/>
        </w:rPr>
        <w:t>446;</w:t>
      </w:r>
    </w:p>
    <w:p w14:paraId="22BCCF71" w14:textId="77777777" w:rsidR="005A7396" w:rsidRDefault="00E01C40" w:rsidP="00EA674A">
      <w:pPr>
        <w:pStyle w:val="Paragrafoelenco"/>
        <w:numPr>
          <w:ilvl w:val="1"/>
          <w:numId w:val="2"/>
        </w:numPr>
        <w:tabs>
          <w:tab w:val="left" w:pos="915"/>
          <w:tab w:val="left" w:pos="916"/>
        </w:tabs>
        <w:rPr>
          <w:sz w:val="20"/>
        </w:rPr>
      </w:pPr>
      <w:r>
        <w:rPr>
          <w:sz w:val="20"/>
        </w:rPr>
        <w:t>dall’articolo 50 della legge 27 dicembre 1997, n.</w:t>
      </w:r>
      <w:r>
        <w:rPr>
          <w:spacing w:val="7"/>
          <w:sz w:val="20"/>
        </w:rPr>
        <w:t xml:space="preserve"> </w:t>
      </w:r>
      <w:r>
        <w:rPr>
          <w:sz w:val="20"/>
        </w:rPr>
        <w:t>449;</w:t>
      </w:r>
    </w:p>
    <w:p w14:paraId="406EE9AF" w14:textId="77777777" w:rsidR="00E01C40" w:rsidRDefault="00E01C40" w:rsidP="00EA674A">
      <w:pPr>
        <w:pStyle w:val="Paragrafoelenco"/>
        <w:numPr>
          <w:ilvl w:val="1"/>
          <w:numId w:val="2"/>
        </w:numPr>
        <w:tabs>
          <w:tab w:val="left" w:pos="915"/>
          <w:tab w:val="left" w:pos="916"/>
        </w:tabs>
        <w:rPr>
          <w:sz w:val="20"/>
        </w:rPr>
      </w:pPr>
      <w:r>
        <w:rPr>
          <w:sz w:val="20"/>
        </w:rPr>
        <w:t>dall’articolo 1, commi 792 e segg. della Legge 160/2019.</w:t>
      </w:r>
    </w:p>
    <w:p w14:paraId="23C8C878" w14:textId="5EE5DF39" w:rsidR="005C071F" w:rsidRDefault="005C071F" w:rsidP="00EA674A">
      <w:pPr>
        <w:pStyle w:val="Paragrafoelenco"/>
        <w:numPr>
          <w:ilvl w:val="1"/>
          <w:numId w:val="2"/>
        </w:numPr>
        <w:tabs>
          <w:tab w:val="left" w:pos="915"/>
          <w:tab w:val="left" w:pos="916"/>
        </w:tabs>
        <w:rPr>
          <w:sz w:val="20"/>
        </w:rPr>
      </w:pPr>
      <w:r>
        <w:rPr>
          <w:sz w:val="20"/>
        </w:rPr>
        <w:t>A</w:t>
      </w:r>
      <w:r w:rsidRPr="005C071F">
        <w:rPr>
          <w:sz w:val="20"/>
        </w:rPr>
        <w:t>i principi contenuti nella legge 212/2000</w:t>
      </w:r>
      <w:r>
        <w:rPr>
          <w:sz w:val="20"/>
        </w:rPr>
        <w:t>.</w:t>
      </w:r>
    </w:p>
    <w:p w14:paraId="7A07AAEC" w14:textId="77777777" w:rsidR="005A7396" w:rsidRDefault="005A7396" w:rsidP="00B71432">
      <w:pPr>
        <w:pStyle w:val="Corpotesto"/>
        <w:spacing w:before="1"/>
        <w:jc w:val="both"/>
      </w:pPr>
    </w:p>
    <w:p w14:paraId="13352376" w14:textId="77777777" w:rsidR="005A7396" w:rsidRDefault="00E01C40" w:rsidP="00EA674A">
      <w:pPr>
        <w:pStyle w:val="Paragrafoelenco"/>
        <w:numPr>
          <w:ilvl w:val="0"/>
          <w:numId w:val="4"/>
        </w:numPr>
        <w:tabs>
          <w:tab w:val="left" w:pos="421"/>
        </w:tabs>
        <w:spacing w:before="1"/>
        <w:ind w:left="0"/>
        <w:rPr>
          <w:sz w:val="20"/>
        </w:rPr>
      </w:pPr>
      <w:r>
        <w:rPr>
          <w:sz w:val="20"/>
        </w:rPr>
        <w:t xml:space="preserve">Il presente regolamento è volto a disciplinare le entrate comunali, sia di </w:t>
      </w:r>
      <w:r w:rsidR="00821A9F">
        <w:rPr>
          <w:sz w:val="20"/>
        </w:rPr>
        <w:t xml:space="preserve">natura tributaria che di natura </w:t>
      </w:r>
      <w:r>
        <w:rPr>
          <w:sz w:val="20"/>
        </w:rPr>
        <w:t>patrimoniale, in tutte le loro fasi della liquidazione, accertamento e riscossione, nonché a fissare la disciplina generale per la determinazione delle tariffe, aliquote, canoni ed a specificare le procedure, le competenze e le forme di gestione delle</w:t>
      </w:r>
      <w:r w:rsidRPr="00344542">
        <w:rPr>
          <w:sz w:val="20"/>
        </w:rPr>
        <w:t xml:space="preserve"> </w:t>
      </w:r>
      <w:r>
        <w:rPr>
          <w:sz w:val="20"/>
        </w:rPr>
        <w:t>stesse.</w:t>
      </w:r>
    </w:p>
    <w:p w14:paraId="789E25EE" w14:textId="77777777" w:rsidR="005A7396" w:rsidRPr="00344542" w:rsidRDefault="005A7396" w:rsidP="00B71432">
      <w:pPr>
        <w:pStyle w:val="Paragrafoelenco"/>
        <w:tabs>
          <w:tab w:val="left" w:pos="421"/>
        </w:tabs>
        <w:spacing w:before="1"/>
        <w:ind w:left="0"/>
        <w:rPr>
          <w:sz w:val="20"/>
        </w:rPr>
      </w:pPr>
    </w:p>
    <w:p w14:paraId="662200E9" w14:textId="77777777" w:rsidR="005A7396" w:rsidRDefault="00E01C40" w:rsidP="00EA674A">
      <w:pPr>
        <w:pStyle w:val="Paragrafoelenco"/>
        <w:numPr>
          <w:ilvl w:val="0"/>
          <w:numId w:val="4"/>
        </w:numPr>
        <w:tabs>
          <w:tab w:val="left" w:pos="436"/>
        </w:tabs>
        <w:spacing w:before="1"/>
        <w:ind w:left="0"/>
        <w:rPr>
          <w:sz w:val="20"/>
        </w:rPr>
      </w:pPr>
      <w:r>
        <w:rPr>
          <w:sz w:val="20"/>
        </w:rPr>
        <w:t>Le disposizioni del presente regolamento non si applicano alla riscossione coattiva delle contravvenzioni stradali di cui al decreto legislativo 30 aprile 1992,</w:t>
      </w:r>
      <w:r w:rsidRPr="00344542">
        <w:rPr>
          <w:sz w:val="20"/>
        </w:rPr>
        <w:t xml:space="preserve"> </w:t>
      </w:r>
      <w:r>
        <w:rPr>
          <w:sz w:val="20"/>
        </w:rPr>
        <w:t>n.285.</w:t>
      </w:r>
    </w:p>
    <w:p w14:paraId="4189E8C0" w14:textId="77777777" w:rsidR="005A7396" w:rsidRDefault="005A7396" w:rsidP="00B71432">
      <w:pPr>
        <w:pStyle w:val="Corpotesto"/>
        <w:jc w:val="both"/>
        <w:rPr>
          <w:sz w:val="22"/>
        </w:rPr>
      </w:pPr>
    </w:p>
    <w:p w14:paraId="62B2DC20" w14:textId="77777777" w:rsidR="005A7396" w:rsidRDefault="005A7396" w:rsidP="00B71432">
      <w:pPr>
        <w:pStyle w:val="Corpotesto"/>
        <w:jc w:val="both"/>
        <w:rPr>
          <w:sz w:val="22"/>
        </w:rPr>
      </w:pPr>
    </w:p>
    <w:p w14:paraId="02B39151" w14:textId="77777777" w:rsidR="005A7396" w:rsidRDefault="00E01C40" w:rsidP="00B71432">
      <w:pPr>
        <w:pStyle w:val="Titolo21"/>
        <w:spacing w:before="161"/>
        <w:ind w:left="0"/>
        <w:jc w:val="both"/>
      </w:pPr>
      <w:r>
        <w:t>Art. 2 - Regolamenti tributari specifici</w:t>
      </w:r>
    </w:p>
    <w:p w14:paraId="3DDA9429" w14:textId="77777777" w:rsidR="005A7396" w:rsidRDefault="005A7396" w:rsidP="00B71432">
      <w:pPr>
        <w:pStyle w:val="Corpotesto"/>
        <w:spacing w:before="1"/>
        <w:jc w:val="both"/>
        <w:rPr>
          <w:b/>
        </w:rPr>
      </w:pPr>
    </w:p>
    <w:p w14:paraId="0572CA88" w14:textId="77777777" w:rsidR="005A7396" w:rsidRDefault="00E01C40" w:rsidP="00EA674A">
      <w:pPr>
        <w:pStyle w:val="Corpotesto"/>
        <w:numPr>
          <w:ilvl w:val="0"/>
          <w:numId w:val="5"/>
        </w:numPr>
        <w:ind w:left="0"/>
        <w:jc w:val="both"/>
      </w:pPr>
      <w:r>
        <w:t>Fermi</w:t>
      </w:r>
      <w:r>
        <w:rPr>
          <w:spacing w:val="-6"/>
        </w:rPr>
        <w:t xml:space="preserve"> </w:t>
      </w:r>
      <w:r>
        <w:t>restando</w:t>
      </w:r>
      <w:r>
        <w:rPr>
          <w:spacing w:val="-4"/>
        </w:rPr>
        <w:t xml:space="preserve"> </w:t>
      </w:r>
      <w:r>
        <w:t>i</w:t>
      </w:r>
      <w:r>
        <w:rPr>
          <w:spacing w:val="-3"/>
        </w:rPr>
        <w:t xml:space="preserve"> </w:t>
      </w:r>
      <w:r>
        <w:t>criteri</w:t>
      </w:r>
      <w:r>
        <w:rPr>
          <w:spacing w:val="-4"/>
        </w:rPr>
        <w:t xml:space="preserve"> </w:t>
      </w:r>
      <w:r>
        <w:t>generali</w:t>
      </w:r>
      <w:r>
        <w:rPr>
          <w:spacing w:val="-1"/>
        </w:rPr>
        <w:t xml:space="preserve"> </w:t>
      </w:r>
      <w:r>
        <w:t>stabiliti</w:t>
      </w:r>
      <w:r>
        <w:rPr>
          <w:spacing w:val="-2"/>
        </w:rPr>
        <w:t xml:space="preserve"> </w:t>
      </w:r>
      <w:r>
        <w:t>dal</w:t>
      </w:r>
      <w:r>
        <w:rPr>
          <w:spacing w:val="-3"/>
        </w:rPr>
        <w:t xml:space="preserve"> </w:t>
      </w:r>
      <w:r>
        <w:t>presente</w:t>
      </w:r>
      <w:r>
        <w:rPr>
          <w:spacing w:val="-1"/>
        </w:rPr>
        <w:t xml:space="preserve"> </w:t>
      </w:r>
      <w:r>
        <w:t>regolamento, la</w:t>
      </w:r>
      <w:r>
        <w:rPr>
          <w:spacing w:val="-4"/>
        </w:rPr>
        <w:t xml:space="preserve"> </w:t>
      </w:r>
      <w:r>
        <w:t>gestione</w:t>
      </w:r>
      <w:r>
        <w:rPr>
          <w:spacing w:val="-1"/>
        </w:rPr>
        <w:t xml:space="preserve"> </w:t>
      </w:r>
      <w:r>
        <w:t>e</w:t>
      </w:r>
      <w:r>
        <w:rPr>
          <w:spacing w:val="-3"/>
        </w:rPr>
        <w:t xml:space="preserve"> </w:t>
      </w:r>
      <w:r>
        <w:t>la</w:t>
      </w:r>
      <w:r>
        <w:rPr>
          <w:spacing w:val="-3"/>
        </w:rPr>
        <w:t xml:space="preserve"> </w:t>
      </w:r>
      <w:r>
        <w:t>disciplina</w:t>
      </w:r>
      <w:r>
        <w:rPr>
          <w:spacing w:val="-4"/>
        </w:rPr>
        <w:t xml:space="preserve"> </w:t>
      </w:r>
      <w:r>
        <w:t>di</w:t>
      </w:r>
      <w:r>
        <w:rPr>
          <w:spacing w:val="-4"/>
        </w:rPr>
        <w:t xml:space="preserve"> </w:t>
      </w:r>
      <w:r>
        <w:t>ogni</w:t>
      </w:r>
      <w:r>
        <w:rPr>
          <w:spacing w:val="-4"/>
        </w:rPr>
        <w:t xml:space="preserve"> </w:t>
      </w:r>
      <w:r>
        <w:t>singolo tributo sono contenuti in appositi regolamenti, in considerazione degli aspetti specifici connessi alla natura del tributo</w:t>
      </w:r>
      <w:r>
        <w:rPr>
          <w:spacing w:val="1"/>
        </w:rPr>
        <w:t xml:space="preserve"> </w:t>
      </w:r>
      <w:r>
        <w:t>medesimo.</w:t>
      </w:r>
    </w:p>
    <w:p w14:paraId="1FD08186" w14:textId="77777777" w:rsidR="005A7396" w:rsidRDefault="005A7396" w:rsidP="00B71432">
      <w:pPr>
        <w:pStyle w:val="Corpotesto"/>
        <w:jc w:val="both"/>
        <w:rPr>
          <w:sz w:val="22"/>
        </w:rPr>
      </w:pPr>
    </w:p>
    <w:p w14:paraId="1D05BB69" w14:textId="77777777" w:rsidR="005A7396" w:rsidRDefault="005A7396" w:rsidP="00B71432">
      <w:pPr>
        <w:pStyle w:val="Corpotesto"/>
        <w:spacing w:before="11"/>
        <w:jc w:val="both"/>
        <w:rPr>
          <w:sz w:val="17"/>
        </w:rPr>
      </w:pPr>
    </w:p>
    <w:p w14:paraId="7FF37ACA" w14:textId="77777777" w:rsidR="005A7396" w:rsidRDefault="00E01C40" w:rsidP="00B71432">
      <w:pPr>
        <w:pStyle w:val="Titolo21"/>
        <w:ind w:left="0"/>
        <w:jc w:val="both"/>
      </w:pPr>
      <w:r>
        <w:t>Art. 3 - Limiti dei regolamenti</w:t>
      </w:r>
    </w:p>
    <w:p w14:paraId="3ABA9ACF" w14:textId="77777777" w:rsidR="005A7396" w:rsidRDefault="005A7396" w:rsidP="00B71432">
      <w:pPr>
        <w:pStyle w:val="Corpotesto"/>
        <w:spacing w:before="1"/>
        <w:jc w:val="both"/>
        <w:rPr>
          <w:b/>
        </w:rPr>
      </w:pPr>
    </w:p>
    <w:p w14:paraId="23D1C1C1" w14:textId="77777777" w:rsidR="005A7396" w:rsidRPr="00344542" w:rsidRDefault="00E01C40" w:rsidP="00EA674A">
      <w:pPr>
        <w:pStyle w:val="Paragrafoelenco"/>
        <w:numPr>
          <w:ilvl w:val="0"/>
          <w:numId w:val="6"/>
        </w:numPr>
        <w:tabs>
          <w:tab w:val="left" w:pos="426"/>
        </w:tabs>
        <w:ind w:left="0"/>
        <w:rPr>
          <w:sz w:val="20"/>
        </w:rPr>
      </w:pPr>
      <w:r w:rsidRPr="00344542">
        <w:rPr>
          <w:sz w:val="20"/>
        </w:rPr>
        <w:t>Il presente regolamento e gli altri regolamenti di natura tributaria devono tenere conto dei limiti posti dalla Costituzione e dei principi fondamentali stabiliti dalle leggi dello</w:t>
      </w:r>
      <w:r w:rsidRPr="00344542">
        <w:rPr>
          <w:spacing w:val="9"/>
          <w:sz w:val="20"/>
        </w:rPr>
        <w:t xml:space="preserve"> </w:t>
      </w:r>
      <w:r w:rsidRPr="00344542">
        <w:rPr>
          <w:sz w:val="20"/>
        </w:rPr>
        <w:t>Stato.</w:t>
      </w:r>
    </w:p>
    <w:p w14:paraId="4102D8B0" w14:textId="77777777" w:rsidR="005A7396" w:rsidRDefault="005A7396" w:rsidP="00B71432">
      <w:pPr>
        <w:pStyle w:val="Corpotesto"/>
        <w:spacing w:before="10"/>
        <w:jc w:val="both"/>
        <w:rPr>
          <w:sz w:val="19"/>
        </w:rPr>
      </w:pPr>
    </w:p>
    <w:p w14:paraId="253FAE08" w14:textId="77777777" w:rsidR="005A7396" w:rsidRPr="00344542" w:rsidRDefault="00E01C40" w:rsidP="00EA674A">
      <w:pPr>
        <w:pStyle w:val="Paragrafoelenco"/>
        <w:numPr>
          <w:ilvl w:val="0"/>
          <w:numId w:val="6"/>
        </w:numPr>
        <w:tabs>
          <w:tab w:val="left" w:pos="484"/>
        </w:tabs>
        <w:ind w:left="0"/>
        <w:rPr>
          <w:sz w:val="20"/>
        </w:rPr>
      </w:pPr>
      <w:r w:rsidRPr="00344542">
        <w:rPr>
          <w:sz w:val="20"/>
        </w:rPr>
        <w:t>Essi, pertanto, non possono recare norme aventi ad oggetto la soggettività passiva, le fattispecie imponibili e le aliquote massime d’imposta e devono rispettare la prevalenza costituzionalmente riservata agli atti di normazione primaria, i principi generali dell’ordinamento giuridico ed i principi direttivi fissati dalla legge in materia</w:t>
      </w:r>
      <w:r w:rsidRPr="00344542">
        <w:rPr>
          <w:spacing w:val="5"/>
          <w:sz w:val="20"/>
        </w:rPr>
        <w:t xml:space="preserve"> </w:t>
      </w:r>
      <w:r w:rsidRPr="00344542">
        <w:rPr>
          <w:sz w:val="20"/>
        </w:rPr>
        <w:t>regolamentare.</w:t>
      </w:r>
    </w:p>
    <w:p w14:paraId="1704376F" w14:textId="77777777" w:rsidR="005A7396" w:rsidRDefault="005A7396" w:rsidP="00B71432">
      <w:pPr>
        <w:pStyle w:val="Corpotesto"/>
        <w:jc w:val="both"/>
      </w:pPr>
    </w:p>
    <w:p w14:paraId="17CF5E97" w14:textId="77777777" w:rsidR="005A7396" w:rsidRPr="00344542" w:rsidRDefault="00E01C40" w:rsidP="00EA674A">
      <w:pPr>
        <w:pStyle w:val="Paragrafoelenco"/>
        <w:numPr>
          <w:ilvl w:val="0"/>
          <w:numId w:val="6"/>
        </w:numPr>
        <w:tabs>
          <w:tab w:val="left" w:pos="440"/>
        </w:tabs>
        <w:ind w:left="0"/>
        <w:rPr>
          <w:sz w:val="20"/>
        </w:rPr>
      </w:pPr>
      <w:r w:rsidRPr="00344542">
        <w:rPr>
          <w:sz w:val="20"/>
        </w:rPr>
        <w:t>Le norme del presente regolamento, aventi carattere generale, trovano limite di applicabilità nel caso in cui la stessa materia trovi disciplina nell’apposito specifico regolamento di un singolo tributo. In questi ultimi casi il presente regolamento integra quelli</w:t>
      </w:r>
      <w:r w:rsidRPr="00344542">
        <w:rPr>
          <w:spacing w:val="8"/>
          <w:sz w:val="20"/>
        </w:rPr>
        <w:t xml:space="preserve"> </w:t>
      </w:r>
      <w:r w:rsidRPr="00344542">
        <w:rPr>
          <w:sz w:val="20"/>
        </w:rPr>
        <w:t>specifici.</w:t>
      </w:r>
    </w:p>
    <w:p w14:paraId="096C825A" w14:textId="77777777" w:rsidR="005A7396" w:rsidRDefault="005A7396" w:rsidP="00B71432">
      <w:pPr>
        <w:jc w:val="both"/>
        <w:rPr>
          <w:sz w:val="20"/>
        </w:rPr>
        <w:sectPr w:rsidR="005A7396" w:rsidSect="00B83E43">
          <w:pgSz w:w="11900" w:h="16840"/>
          <w:pgMar w:top="1380" w:right="940" w:bottom="940" w:left="940" w:header="0" w:footer="667" w:gutter="0"/>
          <w:cols w:space="720"/>
        </w:sectPr>
      </w:pPr>
    </w:p>
    <w:p w14:paraId="22D172B7" w14:textId="57976D13" w:rsidR="005A7396" w:rsidRDefault="00427404" w:rsidP="00B71432">
      <w:pPr>
        <w:pStyle w:val="Corpotesto"/>
        <w:jc w:val="both"/>
      </w:pPr>
      <w:r>
        <w:rPr>
          <w:noProof/>
        </w:rPr>
        <w:lastRenderedPageBreak/>
        <mc:AlternateContent>
          <mc:Choice Requires="wps">
            <w:drawing>
              <wp:inline distT="0" distB="0" distL="0" distR="0" wp14:anchorId="7AA1AB03" wp14:editId="41CC59A2">
                <wp:extent cx="6228080" cy="207010"/>
                <wp:effectExtent l="6350" t="9525" r="13970" b="12065"/>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207010"/>
                        </a:xfrm>
                        <a:prstGeom prst="rect">
                          <a:avLst/>
                        </a:prstGeom>
                        <a:noFill/>
                        <a:ln w="762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B42FFA" w14:textId="77777777" w:rsidR="00CE78F6" w:rsidRDefault="00CE78F6">
                            <w:pPr>
                              <w:spacing w:before="18"/>
                              <w:ind w:left="1678" w:right="1743"/>
                              <w:jc w:val="center"/>
                              <w:rPr>
                                <w:b/>
                                <w:sz w:val="24"/>
                              </w:rPr>
                            </w:pPr>
                            <w:r>
                              <w:rPr>
                                <w:b/>
                                <w:sz w:val="24"/>
                              </w:rPr>
                              <w:t>TITOLO II - GESTIONE DELLE ENTRATE</w:t>
                            </w:r>
                          </w:p>
                        </w:txbxContent>
                      </wps:txbx>
                      <wps:bodyPr rot="0" vert="horz" wrap="square" lIns="0" tIns="0" rIns="0" bIns="0" anchor="t" anchorCtr="0" upright="1">
                        <a:noAutofit/>
                      </wps:bodyPr>
                    </wps:wsp>
                  </a:graphicData>
                </a:graphic>
              </wp:inline>
            </w:drawing>
          </mc:Choice>
          <mc:Fallback>
            <w:pict>
              <v:shape w14:anchorId="7AA1AB03" id="Text Box 9" o:spid="_x0000_s1027" type="#_x0000_t202" style="width:490.4pt;height:1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" filled="f" strokeweight=".6pt">
                <v:textbox inset="0,0,0,0">
                  <w:txbxContent>
                    <w:p w14:paraId="08B42FFA" w14:textId="77777777" w:rsidR="00CE78F6" w:rsidRDefault="00CE78F6">
                      <w:pPr>
                        <w:spacing w:before="18"/>
                        <w:ind w:left="1678" w:right="1743"/>
                        <w:jc w:val="center"/>
                        <w:rPr>
                          <w:b/>
                          <w:sz w:val="24"/>
                        </w:rPr>
                      </w:pPr>
                      <w:r>
                        <w:rPr>
                          <w:b/>
                          <w:sz w:val="24"/>
                        </w:rPr>
                        <w:t>TITOLO II - GESTIONE DELLE ENTRATE</w:t>
                      </w:r>
                    </w:p>
                  </w:txbxContent>
                </v:textbox>
                <w10:anchorlock/>
              </v:shape>
            </w:pict>
          </mc:Fallback>
        </mc:AlternateContent>
      </w:r>
    </w:p>
    <w:p w14:paraId="582A9CE9" w14:textId="77777777" w:rsidR="005A7396" w:rsidRDefault="005A7396" w:rsidP="00B71432">
      <w:pPr>
        <w:pStyle w:val="Corpotesto"/>
        <w:spacing w:before="8"/>
        <w:jc w:val="both"/>
        <w:rPr>
          <w:sz w:val="27"/>
        </w:rPr>
      </w:pPr>
    </w:p>
    <w:p w14:paraId="75D28CF4" w14:textId="77777777" w:rsidR="005A7396" w:rsidRDefault="00E01C40" w:rsidP="00B71432">
      <w:pPr>
        <w:pStyle w:val="Titolo21"/>
        <w:spacing w:before="93"/>
        <w:ind w:left="0"/>
        <w:jc w:val="both"/>
      </w:pPr>
      <w:r>
        <w:t>CAPO I - GESTIONE DELLE ENTRATE</w:t>
      </w:r>
    </w:p>
    <w:p w14:paraId="29766594" w14:textId="77777777" w:rsidR="005A7396" w:rsidRDefault="005A7396" w:rsidP="00B71432">
      <w:pPr>
        <w:pStyle w:val="Corpotesto"/>
        <w:jc w:val="both"/>
        <w:rPr>
          <w:b/>
          <w:sz w:val="22"/>
        </w:rPr>
      </w:pPr>
    </w:p>
    <w:p w14:paraId="3E2398D6" w14:textId="77777777" w:rsidR="005A7396" w:rsidRDefault="005A7396" w:rsidP="00B71432">
      <w:pPr>
        <w:pStyle w:val="Corpotesto"/>
        <w:spacing w:before="1"/>
        <w:jc w:val="both"/>
        <w:rPr>
          <w:b/>
          <w:sz w:val="18"/>
        </w:rPr>
      </w:pPr>
    </w:p>
    <w:p w14:paraId="76AB1AD0" w14:textId="77777777" w:rsidR="005A7396" w:rsidRDefault="00E01C40" w:rsidP="00B71432">
      <w:pPr>
        <w:jc w:val="both"/>
        <w:rPr>
          <w:b/>
          <w:sz w:val="20"/>
        </w:rPr>
      </w:pPr>
      <w:r>
        <w:rPr>
          <w:b/>
          <w:sz w:val="20"/>
        </w:rPr>
        <w:t>Art. 4 - Forma di gestione delle entrate</w:t>
      </w:r>
    </w:p>
    <w:p w14:paraId="1D308BEF" w14:textId="77777777" w:rsidR="005A7396" w:rsidRDefault="005A7396" w:rsidP="00B71432">
      <w:pPr>
        <w:pStyle w:val="Corpotesto"/>
        <w:spacing w:before="1"/>
        <w:jc w:val="both"/>
        <w:rPr>
          <w:b/>
        </w:rPr>
      </w:pPr>
    </w:p>
    <w:p w14:paraId="6A7518BA" w14:textId="77777777" w:rsidR="005A7396" w:rsidRDefault="00E01C40" w:rsidP="00EA674A">
      <w:pPr>
        <w:pStyle w:val="Paragrafoelenco"/>
        <w:numPr>
          <w:ilvl w:val="0"/>
          <w:numId w:val="7"/>
        </w:numPr>
        <w:tabs>
          <w:tab w:val="left" w:pos="1048"/>
        </w:tabs>
        <w:ind w:left="231"/>
        <w:rPr>
          <w:sz w:val="20"/>
        </w:rPr>
      </w:pPr>
      <w:r>
        <w:rPr>
          <w:sz w:val="20"/>
        </w:rPr>
        <w:t>Le entrate del Comune sono di norma gestite in forma</w:t>
      </w:r>
      <w:r>
        <w:rPr>
          <w:spacing w:val="7"/>
          <w:sz w:val="20"/>
        </w:rPr>
        <w:t xml:space="preserve"> </w:t>
      </w:r>
      <w:r>
        <w:rPr>
          <w:sz w:val="20"/>
        </w:rPr>
        <w:t>diretta.</w:t>
      </w:r>
    </w:p>
    <w:p w14:paraId="29428DA9" w14:textId="77777777" w:rsidR="00821A9F" w:rsidRDefault="00821A9F" w:rsidP="004A282E">
      <w:pPr>
        <w:pStyle w:val="Paragrafoelenco"/>
        <w:tabs>
          <w:tab w:val="left" w:pos="1048"/>
        </w:tabs>
        <w:ind w:left="231"/>
        <w:rPr>
          <w:sz w:val="20"/>
        </w:rPr>
      </w:pPr>
    </w:p>
    <w:p w14:paraId="79414A0F" w14:textId="77777777" w:rsidR="005A7396" w:rsidRDefault="00E01C40" w:rsidP="00EA674A">
      <w:pPr>
        <w:pStyle w:val="Paragrafoelenco"/>
        <w:numPr>
          <w:ilvl w:val="0"/>
          <w:numId w:val="7"/>
        </w:numPr>
        <w:tabs>
          <w:tab w:val="left" w:pos="1048"/>
        </w:tabs>
        <w:ind w:left="231"/>
        <w:rPr>
          <w:sz w:val="20"/>
        </w:rPr>
      </w:pPr>
      <w:r>
        <w:rPr>
          <w:sz w:val="20"/>
        </w:rPr>
        <w:t>Il Consiglio Comunale può determinare la forma di gestione delle entrate per le attività, anche disgiunte, di liquidazione, accertamento e riscossione, in conformità a quanto disposto dall’art. 52, comma 5, del d.Lgs. 15 dicembre 1997, n. 446, perseguendo gli obiettivi di economicità, funzionalità, regolarità ed</w:t>
      </w:r>
      <w:r>
        <w:rPr>
          <w:spacing w:val="5"/>
          <w:sz w:val="20"/>
        </w:rPr>
        <w:t xml:space="preserve"> </w:t>
      </w:r>
      <w:r>
        <w:rPr>
          <w:sz w:val="20"/>
        </w:rPr>
        <w:t>efficienza.</w:t>
      </w:r>
    </w:p>
    <w:p w14:paraId="58C30E18" w14:textId="77777777" w:rsidR="00821A9F" w:rsidRPr="00821A9F" w:rsidRDefault="00821A9F" w:rsidP="004A282E">
      <w:pPr>
        <w:tabs>
          <w:tab w:val="left" w:pos="1048"/>
        </w:tabs>
        <w:ind w:left="231"/>
        <w:rPr>
          <w:sz w:val="20"/>
        </w:rPr>
      </w:pPr>
    </w:p>
    <w:p w14:paraId="4E00973E" w14:textId="77777777" w:rsidR="005A7396" w:rsidRDefault="00E01C40" w:rsidP="00EA674A">
      <w:pPr>
        <w:pStyle w:val="Paragrafoelenco"/>
        <w:numPr>
          <w:ilvl w:val="0"/>
          <w:numId w:val="7"/>
        </w:numPr>
        <w:tabs>
          <w:tab w:val="left" w:pos="1048"/>
        </w:tabs>
        <w:spacing w:before="1"/>
        <w:ind w:left="231"/>
        <w:rPr>
          <w:sz w:val="20"/>
        </w:rPr>
      </w:pPr>
      <w:r>
        <w:rPr>
          <w:sz w:val="20"/>
        </w:rPr>
        <w:t>In ogni caso l’affidamento della gestione a terzi non deve comportare oneri aggiuntivi per il contribuente.</w:t>
      </w:r>
    </w:p>
    <w:p w14:paraId="07B70E47" w14:textId="77777777" w:rsidR="005A7396" w:rsidRDefault="005A7396" w:rsidP="00B71432">
      <w:pPr>
        <w:pStyle w:val="Corpotesto"/>
        <w:spacing w:before="10"/>
        <w:jc w:val="both"/>
        <w:rPr>
          <w:sz w:val="19"/>
        </w:rPr>
      </w:pPr>
    </w:p>
    <w:p w14:paraId="14AB6AB9" w14:textId="77777777" w:rsidR="005A7396" w:rsidRDefault="00E01C40" w:rsidP="00B71432">
      <w:pPr>
        <w:pStyle w:val="Titolo21"/>
        <w:ind w:left="0"/>
        <w:jc w:val="both"/>
      </w:pPr>
      <w:r>
        <w:t>Art. 5 – Funzionario responsabile del tributo</w:t>
      </w:r>
    </w:p>
    <w:p w14:paraId="0F2A0623" w14:textId="77777777" w:rsidR="005A7396" w:rsidRDefault="005A7396" w:rsidP="004A282E">
      <w:pPr>
        <w:pStyle w:val="Corpotesto"/>
        <w:ind w:left="258"/>
        <w:jc w:val="both"/>
        <w:rPr>
          <w:b/>
          <w:sz w:val="22"/>
        </w:rPr>
      </w:pPr>
    </w:p>
    <w:p w14:paraId="5A3A38C4" w14:textId="77777777" w:rsidR="005A7396" w:rsidRDefault="00E01C40" w:rsidP="00EA674A">
      <w:pPr>
        <w:pStyle w:val="Paragrafoelenco"/>
        <w:numPr>
          <w:ilvl w:val="0"/>
          <w:numId w:val="8"/>
        </w:numPr>
        <w:tabs>
          <w:tab w:val="left" w:pos="1048"/>
        </w:tabs>
        <w:ind w:left="258"/>
        <w:rPr>
          <w:sz w:val="20"/>
        </w:rPr>
      </w:pPr>
      <w:r w:rsidRPr="00821A9F">
        <w:rPr>
          <w:sz w:val="20"/>
        </w:rPr>
        <w:t>Con propria deliberazione la Giunta Comunale, per ogni tributo di competenza del comune, nomina un funzionario responsabile al quale conferire i poteri e le funzioni per l’esercizio di ogni attività organizzativa e gestionale del tributo medesimo attribuendogli i poteri di legge.</w:t>
      </w:r>
    </w:p>
    <w:p w14:paraId="06A09F0F" w14:textId="77777777" w:rsidR="00821A9F" w:rsidRPr="00821A9F" w:rsidRDefault="00821A9F" w:rsidP="004A282E">
      <w:pPr>
        <w:pStyle w:val="Paragrafoelenco"/>
        <w:tabs>
          <w:tab w:val="left" w:pos="1048"/>
        </w:tabs>
        <w:ind w:left="258"/>
        <w:rPr>
          <w:sz w:val="20"/>
        </w:rPr>
      </w:pPr>
    </w:p>
    <w:p w14:paraId="5B02AC7C" w14:textId="77777777" w:rsidR="005A7396" w:rsidRDefault="00E01C40" w:rsidP="00EA674A">
      <w:pPr>
        <w:pStyle w:val="Paragrafoelenco"/>
        <w:numPr>
          <w:ilvl w:val="0"/>
          <w:numId w:val="8"/>
        </w:numPr>
        <w:tabs>
          <w:tab w:val="left" w:pos="1048"/>
        </w:tabs>
        <w:ind w:left="258"/>
        <w:rPr>
          <w:sz w:val="20"/>
        </w:rPr>
      </w:pPr>
      <w:r w:rsidRPr="00821A9F">
        <w:rPr>
          <w:sz w:val="20"/>
        </w:rPr>
        <w:t>Il funzionario responsabile, di norma, è individuato nel dirigente/responsabile del servizio a cui appartiene l’Ufficio Tributi ed è scelto, comunque, sulla base della qualifica ed esperienza professionale.</w:t>
      </w:r>
    </w:p>
    <w:p w14:paraId="109FE711" w14:textId="77777777" w:rsidR="00821A9F" w:rsidRPr="00821A9F" w:rsidRDefault="00821A9F" w:rsidP="004A282E">
      <w:pPr>
        <w:tabs>
          <w:tab w:val="left" w:pos="1048"/>
        </w:tabs>
        <w:ind w:left="258"/>
        <w:rPr>
          <w:sz w:val="20"/>
        </w:rPr>
      </w:pPr>
    </w:p>
    <w:p w14:paraId="61703EBB" w14:textId="77777777" w:rsidR="005A7396" w:rsidRPr="00821A9F" w:rsidRDefault="00E01C40" w:rsidP="00EA674A">
      <w:pPr>
        <w:pStyle w:val="Paragrafoelenco"/>
        <w:numPr>
          <w:ilvl w:val="0"/>
          <w:numId w:val="8"/>
        </w:numPr>
        <w:tabs>
          <w:tab w:val="left" w:pos="1048"/>
        </w:tabs>
        <w:ind w:left="258"/>
        <w:rPr>
          <w:sz w:val="20"/>
        </w:rPr>
      </w:pPr>
      <w:r w:rsidRPr="00821A9F">
        <w:rPr>
          <w:sz w:val="20"/>
        </w:rPr>
        <w:t>In particolare, il funzionario responsabile del tributo:</w:t>
      </w:r>
    </w:p>
    <w:p w14:paraId="2A2377AF" w14:textId="77777777" w:rsidR="005A7396" w:rsidRDefault="00E01C40" w:rsidP="00EA674A">
      <w:pPr>
        <w:pStyle w:val="Paragrafoelenco"/>
        <w:numPr>
          <w:ilvl w:val="0"/>
          <w:numId w:val="21"/>
        </w:numPr>
        <w:tabs>
          <w:tab w:val="left" w:pos="916"/>
        </w:tabs>
        <w:spacing w:before="1"/>
        <w:rPr>
          <w:sz w:val="20"/>
        </w:rPr>
      </w:pPr>
      <w:r>
        <w:rPr>
          <w:sz w:val="20"/>
        </w:rPr>
        <w:t>cura tutte le operazioni utili all’acquisizione dell’entrata tributaria, comprese le attività di controllo, verifica, accertamento e riscossione e di applicazione delle</w:t>
      </w:r>
      <w:r>
        <w:rPr>
          <w:spacing w:val="5"/>
          <w:sz w:val="20"/>
        </w:rPr>
        <w:t xml:space="preserve"> </w:t>
      </w:r>
      <w:r>
        <w:rPr>
          <w:sz w:val="20"/>
        </w:rPr>
        <w:t>sanzioni:</w:t>
      </w:r>
    </w:p>
    <w:p w14:paraId="2DB32FB2" w14:textId="77777777" w:rsidR="005A7396" w:rsidRDefault="00E01C40" w:rsidP="00EA674A">
      <w:pPr>
        <w:pStyle w:val="Paragrafoelenco"/>
        <w:numPr>
          <w:ilvl w:val="0"/>
          <w:numId w:val="21"/>
        </w:numPr>
        <w:tabs>
          <w:tab w:val="left" w:pos="916"/>
        </w:tabs>
        <w:rPr>
          <w:sz w:val="20"/>
        </w:rPr>
      </w:pPr>
      <w:r>
        <w:rPr>
          <w:sz w:val="20"/>
        </w:rPr>
        <w:t>sottoscrive le richieste, gli avvisi di pagamento, gli atti di accertamento, i provvedimenti e ogni altro atto gestionale che impegna il Comune verso</w:t>
      </w:r>
      <w:r>
        <w:rPr>
          <w:spacing w:val="7"/>
          <w:sz w:val="20"/>
        </w:rPr>
        <w:t xml:space="preserve"> </w:t>
      </w:r>
      <w:r>
        <w:rPr>
          <w:sz w:val="20"/>
        </w:rPr>
        <w:t>l’esterno;</w:t>
      </w:r>
    </w:p>
    <w:p w14:paraId="4E397F34" w14:textId="77777777" w:rsidR="005A7396" w:rsidRDefault="00E01C40" w:rsidP="00EA674A">
      <w:pPr>
        <w:pStyle w:val="Paragrafoelenco"/>
        <w:numPr>
          <w:ilvl w:val="0"/>
          <w:numId w:val="21"/>
        </w:numPr>
        <w:tabs>
          <w:tab w:val="left" w:pos="916"/>
        </w:tabs>
        <w:rPr>
          <w:sz w:val="20"/>
        </w:rPr>
      </w:pPr>
      <w:r>
        <w:rPr>
          <w:sz w:val="20"/>
        </w:rPr>
        <w:t>appone il visto di esecutorietà sui ruoli/sulle liste di carico di riscossione, anche coattiva, delle entrate tributarie e cura la trasmissione degli stessi al concessionario;</w:t>
      </w:r>
    </w:p>
    <w:p w14:paraId="0ED1C8EF" w14:textId="77777777" w:rsidR="005A7396" w:rsidRDefault="00E01C40" w:rsidP="00EA674A">
      <w:pPr>
        <w:pStyle w:val="Paragrafoelenco"/>
        <w:numPr>
          <w:ilvl w:val="0"/>
          <w:numId w:val="21"/>
        </w:numPr>
        <w:tabs>
          <w:tab w:val="left" w:pos="916"/>
        </w:tabs>
        <w:rPr>
          <w:sz w:val="20"/>
        </w:rPr>
      </w:pPr>
      <w:r>
        <w:rPr>
          <w:sz w:val="20"/>
        </w:rPr>
        <w:t>dispone i</w:t>
      </w:r>
      <w:r>
        <w:rPr>
          <w:spacing w:val="1"/>
          <w:sz w:val="20"/>
        </w:rPr>
        <w:t xml:space="preserve"> </w:t>
      </w:r>
      <w:r>
        <w:rPr>
          <w:sz w:val="20"/>
        </w:rPr>
        <w:t>rimborsi;</w:t>
      </w:r>
    </w:p>
    <w:p w14:paraId="2116208A" w14:textId="77777777" w:rsidR="005A7396" w:rsidRPr="00D55131" w:rsidRDefault="00E01C40" w:rsidP="00EA674A">
      <w:pPr>
        <w:pStyle w:val="Paragrafoelenco"/>
        <w:numPr>
          <w:ilvl w:val="0"/>
          <w:numId w:val="21"/>
        </w:numPr>
        <w:tabs>
          <w:tab w:val="left" w:pos="916"/>
        </w:tabs>
        <w:rPr>
          <w:sz w:val="20"/>
        </w:rPr>
      </w:pPr>
      <w:r w:rsidRPr="00D55131">
        <w:rPr>
          <w:sz w:val="20"/>
        </w:rPr>
        <w:t>concede, nel rispetto delle disposizioni regolamentari, il beneficio della rateizzazione dei crediti tributari arretrati;</w:t>
      </w:r>
    </w:p>
    <w:p w14:paraId="68EB0BF2" w14:textId="77777777" w:rsidR="005A7396" w:rsidRPr="00D55131" w:rsidRDefault="00E01C40" w:rsidP="00EA674A">
      <w:pPr>
        <w:pStyle w:val="Paragrafoelenco"/>
        <w:numPr>
          <w:ilvl w:val="0"/>
          <w:numId w:val="21"/>
        </w:numPr>
        <w:tabs>
          <w:tab w:val="left" w:pos="914"/>
          <w:tab w:val="left" w:pos="916"/>
        </w:tabs>
        <w:rPr>
          <w:sz w:val="20"/>
        </w:rPr>
      </w:pPr>
      <w:r w:rsidRPr="00D55131">
        <w:rPr>
          <w:sz w:val="20"/>
        </w:rPr>
        <w:t>cura il contenzioso come disposto dall’articolo 34;</w:t>
      </w:r>
    </w:p>
    <w:p w14:paraId="1C363D80" w14:textId="0BD51F44" w:rsidR="005A7396" w:rsidRPr="00D55131" w:rsidRDefault="00E01C40" w:rsidP="00EA674A">
      <w:pPr>
        <w:pStyle w:val="Paragrafoelenco"/>
        <w:numPr>
          <w:ilvl w:val="0"/>
          <w:numId w:val="21"/>
        </w:numPr>
        <w:tabs>
          <w:tab w:val="left" w:pos="916"/>
        </w:tabs>
        <w:rPr>
          <w:sz w:val="20"/>
        </w:rPr>
      </w:pPr>
      <w:r w:rsidRPr="00D55131">
        <w:rPr>
          <w:sz w:val="20"/>
        </w:rPr>
        <w:t>all’occorrenza, provvede a compiere gli atti riguardanti l’accertamento con adesione di cui al capo 3° del titolo</w:t>
      </w:r>
      <w:r w:rsidRPr="00D55131">
        <w:rPr>
          <w:spacing w:val="11"/>
          <w:sz w:val="20"/>
        </w:rPr>
        <w:t xml:space="preserve"> </w:t>
      </w:r>
      <w:r w:rsidRPr="00D55131">
        <w:rPr>
          <w:sz w:val="20"/>
        </w:rPr>
        <w:t>III;</w:t>
      </w:r>
    </w:p>
    <w:p w14:paraId="67E21145" w14:textId="77777777" w:rsidR="005A7396" w:rsidRDefault="00E01C40" w:rsidP="00EA674A">
      <w:pPr>
        <w:pStyle w:val="Paragrafoelenco"/>
        <w:numPr>
          <w:ilvl w:val="0"/>
          <w:numId w:val="21"/>
        </w:numPr>
        <w:tabs>
          <w:tab w:val="left" w:pos="916"/>
        </w:tabs>
        <w:spacing w:before="1"/>
        <w:rPr>
          <w:sz w:val="20"/>
        </w:rPr>
      </w:pPr>
      <w:r>
        <w:rPr>
          <w:sz w:val="20"/>
        </w:rPr>
        <w:t>in caso di gestione del tributo affidata a terzi, verifica e controlla periodicamente l’attività svolta dal concessionario, con particolare riguardo al rispetto dei tempi e delle modalità stabiliti nel capitolato d’appalto;</w:t>
      </w:r>
    </w:p>
    <w:p w14:paraId="66BD5FA0" w14:textId="77777777" w:rsidR="005A7396" w:rsidRDefault="00E01C40" w:rsidP="00EA674A">
      <w:pPr>
        <w:pStyle w:val="Paragrafoelenco"/>
        <w:numPr>
          <w:ilvl w:val="0"/>
          <w:numId w:val="21"/>
        </w:numPr>
        <w:tabs>
          <w:tab w:val="left" w:pos="916"/>
        </w:tabs>
        <w:rPr>
          <w:sz w:val="20"/>
        </w:rPr>
      </w:pPr>
      <w:r>
        <w:rPr>
          <w:sz w:val="20"/>
        </w:rPr>
        <w:t>ha funzione di impulso in ordine ad una più efficace gestione del tributo e propone progetti, iniziative, forme di collaborazione tra enti e ogni altra azione volta a migliorare l’attività</w:t>
      </w:r>
      <w:r>
        <w:rPr>
          <w:spacing w:val="-7"/>
          <w:sz w:val="20"/>
        </w:rPr>
        <w:t xml:space="preserve"> </w:t>
      </w:r>
      <w:r>
        <w:rPr>
          <w:sz w:val="20"/>
        </w:rPr>
        <w:t>impositiva;</w:t>
      </w:r>
    </w:p>
    <w:p w14:paraId="0A0A7BFB" w14:textId="77777777" w:rsidR="005A7396" w:rsidRDefault="00E01C40" w:rsidP="00EA674A">
      <w:pPr>
        <w:pStyle w:val="Paragrafoelenco"/>
        <w:numPr>
          <w:ilvl w:val="0"/>
          <w:numId w:val="21"/>
        </w:numPr>
        <w:tabs>
          <w:tab w:val="left" w:pos="916"/>
        </w:tabs>
        <w:rPr>
          <w:sz w:val="20"/>
        </w:rPr>
      </w:pPr>
      <w:r>
        <w:rPr>
          <w:sz w:val="20"/>
        </w:rPr>
        <w:t>compie ogni altra attività comunque disposta dalla legge e dai regolamenti relativamente alla gestione del</w:t>
      </w:r>
      <w:r>
        <w:rPr>
          <w:spacing w:val="1"/>
          <w:sz w:val="20"/>
        </w:rPr>
        <w:t xml:space="preserve"> </w:t>
      </w:r>
      <w:r>
        <w:rPr>
          <w:sz w:val="20"/>
        </w:rPr>
        <w:t>tributo;</w:t>
      </w:r>
    </w:p>
    <w:p w14:paraId="4F431384" w14:textId="77777777" w:rsidR="005A7396" w:rsidRDefault="00E01C40" w:rsidP="00EA674A">
      <w:pPr>
        <w:pStyle w:val="Paragrafoelenco"/>
        <w:numPr>
          <w:ilvl w:val="0"/>
          <w:numId w:val="21"/>
        </w:numPr>
        <w:tabs>
          <w:tab w:val="left" w:pos="916"/>
        </w:tabs>
        <w:rPr>
          <w:sz w:val="20"/>
        </w:rPr>
      </w:pPr>
      <w:r>
        <w:rPr>
          <w:sz w:val="20"/>
        </w:rPr>
        <w:t>comunica annualmente al servizio finanziario l’elenco dei crediti inesigibili, ivi compresi quelli sottoposti a procedure</w:t>
      </w:r>
      <w:r>
        <w:rPr>
          <w:spacing w:val="2"/>
          <w:sz w:val="20"/>
        </w:rPr>
        <w:t xml:space="preserve"> </w:t>
      </w:r>
      <w:r>
        <w:rPr>
          <w:sz w:val="20"/>
        </w:rPr>
        <w:t>concorsuali.</w:t>
      </w:r>
    </w:p>
    <w:p w14:paraId="5B5085CB" w14:textId="77777777" w:rsidR="005A7396" w:rsidRDefault="005A7396" w:rsidP="00B71432">
      <w:pPr>
        <w:pStyle w:val="Corpotesto"/>
        <w:spacing w:before="11"/>
        <w:jc w:val="both"/>
        <w:rPr>
          <w:sz w:val="19"/>
        </w:rPr>
      </w:pPr>
    </w:p>
    <w:p w14:paraId="3B29AA97" w14:textId="77777777" w:rsidR="005A7396" w:rsidRDefault="00E01C40" w:rsidP="00B71432">
      <w:pPr>
        <w:pStyle w:val="Titolo21"/>
        <w:ind w:left="0"/>
        <w:jc w:val="both"/>
      </w:pPr>
      <w:r>
        <w:t>Art. 6 - Soggetto responsabile delle entrate</w:t>
      </w:r>
      <w:r>
        <w:rPr>
          <w:spacing w:val="-39"/>
        </w:rPr>
        <w:t xml:space="preserve"> </w:t>
      </w:r>
      <w:r>
        <w:t>patrimoniali</w:t>
      </w:r>
    </w:p>
    <w:p w14:paraId="488247A2" w14:textId="77777777" w:rsidR="005A7396" w:rsidRDefault="005A7396" w:rsidP="00B71432">
      <w:pPr>
        <w:pStyle w:val="Corpotesto"/>
        <w:spacing w:before="1"/>
        <w:jc w:val="both"/>
        <w:rPr>
          <w:b/>
        </w:rPr>
      </w:pPr>
    </w:p>
    <w:p w14:paraId="4902F774" w14:textId="77777777" w:rsidR="005A7396" w:rsidRDefault="00E01C40" w:rsidP="00EA674A">
      <w:pPr>
        <w:pStyle w:val="Paragrafoelenco"/>
        <w:numPr>
          <w:ilvl w:val="0"/>
          <w:numId w:val="3"/>
        </w:numPr>
        <w:tabs>
          <w:tab w:val="left" w:pos="916"/>
        </w:tabs>
        <w:ind w:left="360"/>
        <w:rPr>
          <w:sz w:val="20"/>
        </w:rPr>
      </w:pPr>
      <w:r>
        <w:rPr>
          <w:sz w:val="20"/>
        </w:rPr>
        <w:t>Per le altre entrate non tributarie di competenza del Comune sono responsabili i Responsabili dei Servizi ai quali risultano affidate, mediante il Piano Esecutivo di Gestione o specifiche disposizioni regolamentari, le risorse di entrata.</w:t>
      </w:r>
    </w:p>
    <w:p w14:paraId="11DC02AC" w14:textId="77777777" w:rsidR="005A7396" w:rsidRDefault="00E01C40" w:rsidP="00EA674A">
      <w:pPr>
        <w:pStyle w:val="Paragrafoelenco"/>
        <w:numPr>
          <w:ilvl w:val="0"/>
          <w:numId w:val="3"/>
        </w:numPr>
        <w:tabs>
          <w:tab w:val="left" w:pos="916"/>
        </w:tabs>
        <w:ind w:left="360"/>
        <w:rPr>
          <w:rFonts w:ascii="Times New Roman" w:hAnsi="Times New Roman"/>
          <w:sz w:val="20"/>
        </w:rPr>
      </w:pPr>
      <w:r>
        <w:rPr>
          <w:sz w:val="20"/>
        </w:rPr>
        <w:t>Al soggetto responsabile di ciascuna entrata competono tutte le operazioni necessarie all'acquisizione delle entrate tra cui l'attività istruttoria di controllo di tutti gli adempimenti stabiliti a carico dell'utente, nelle norme di legge o di Regolamento che disciplinano le singole entrate, la verifica dei versamenti e dello stato degli insoluti, l'emissione dell'avviso di accertamento esecutivo patrimoniale di cui all'art.1, comma 792, legge</w:t>
      </w:r>
      <w:r>
        <w:rPr>
          <w:spacing w:val="4"/>
          <w:sz w:val="20"/>
        </w:rPr>
        <w:t xml:space="preserve"> </w:t>
      </w:r>
      <w:r>
        <w:rPr>
          <w:sz w:val="20"/>
        </w:rPr>
        <w:t>160/2019.</w:t>
      </w:r>
    </w:p>
    <w:p w14:paraId="405F38AE" w14:textId="77777777" w:rsidR="005A7396" w:rsidRDefault="00E01C40" w:rsidP="00EA674A">
      <w:pPr>
        <w:pStyle w:val="Paragrafoelenco"/>
        <w:numPr>
          <w:ilvl w:val="0"/>
          <w:numId w:val="3"/>
        </w:numPr>
        <w:tabs>
          <w:tab w:val="left" w:pos="916"/>
        </w:tabs>
        <w:ind w:left="360"/>
        <w:rPr>
          <w:sz w:val="20"/>
        </w:rPr>
      </w:pPr>
      <w:r>
        <w:rPr>
          <w:sz w:val="20"/>
        </w:rPr>
        <w:t>Qualora l'acquisizione e/o la gestione in fase coattiva delle entrate sia stata affidata a terzi compete al responsabile della specifica entrata vigilare sull'osservanza della convenzione di affidamento secondo quanto meglio definito nella stessa</w:t>
      </w:r>
      <w:r>
        <w:rPr>
          <w:spacing w:val="4"/>
          <w:sz w:val="20"/>
        </w:rPr>
        <w:t xml:space="preserve"> </w:t>
      </w:r>
      <w:r>
        <w:rPr>
          <w:sz w:val="20"/>
        </w:rPr>
        <w:t>convenzione.</w:t>
      </w:r>
    </w:p>
    <w:p w14:paraId="200E4DE5" w14:textId="77777777" w:rsidR="005A7396" w:rsidRDefault="005A7396" w:rsidP="004A282E">
      <w:pPr>
        <w:ind w:left="360"/>
        <w:jc w:val="both"/>
        <w:rPr>
          <w:sz w:val="20"/>
        </w:rPr>
        <w:sectPr w:rsidR="005A7396" w:rsidSect="00B83E43">
          <w:pgSz w:w="11900" w:h="16840"/>
          <w:pgMar w:top="1380" w:right="940" w:bottom="940" w:left="940" w:header="0" w:footer="667" w:gutter="0"/>
          <w:cols w:space="720"/>
        </w:sectPr>
      </w:pPr>
    </w:p>
    <w:p w14:paraId="5FCF0622" w14:textId="77777777" w:rsidR="005A7396" w:rsidRDefault="00E01C40" w:rsidP="00EA674A">
      <w:pPr>
        <w:pStyle w:val="Paragrafoelenco"/>
        <w:numPr>
          <w:ilvl w:val="0"/>
          <w:numId w:val="3"/>
        </w:numPr>
        <w:tabs>
          <w:tab w:val="left" w:pos="916"/>
        </w:tabs>
        <w:spacing w:before="75"/>
        <w:ind w:left="360"/>
        <w:rPr>
          <w:sz w:val="20"/>
        </w:rPr>
      </w:pPr>
      <w:r>
        <w:rPr>
          <w:sz w:val="20"/>
        </w:rPr>
        <w:lastRenderedPageBreak/>
        <w:t>Ai fini dello svolgimento delle attività di cui sopra i soggetti responsabili si avvalgono di tutti i poteri previsti dalle norme vigenti per le singole</w:t>
      </w:r>
      <w:r>
        <w:rPr>
          <w:spacing w:val="3"/>
          <w:sz w:val="20"/>
        </w:rPr>
        <w:t xml:space="preserve"> </w:t>
      </w:r>
      <w:r>
        <w:rPr>
          <w:sz w:val="20"/>
        </w:rPr>
        <w:t>entrate.</w:t>
      </w:r>
    </w:p>
    <w:p w14:paraId="242B2C2E" w14:textId="77777777" w:rsidR="005A7396" w:rsidRDefault="005A7396" w:rsidP="00B71432">
      <w:pPr>
        <w:pStyle w:val="Corpotesto"/>
        <w:jc w:val="both"/>
        <w:rPr>
          <w:sz w:val="22"/>
        </w:rPr>
      </w:pPr>
    </w:p>
    <w:p w14:paraId="274AB4C8" w14:textId="77777777" w:rsidR="005A7396" w:rsidRDefault="005A7396" w:rsidP="00B71432">
      <w:pPr>
        <w:pStyle w:val="Corpotesto"/>
        <w:spacing w:before="10"/>
        <w:jc w:val="both"/>
        <w:rPr>
          <w:sz w:val="17"/>
        </w:rPr>
      </w:pPr>
    </w:p>
    <w:p w14:paraId="78062ED9" w14:textId="77777777" w:rsidR="005A7396" w:rsidRDefault="00E01C40" w:rsidP="00B71432">
      <w:pPr>
        <w:pStyle w:val="Titolo21"/>
        <w:ind w:left="0"/>
        <w:jc w:val="both"/>
      </w:pPr>
      <w:r>
        <w:t>Art. 7 - Determinazione delle aliquote e delle tariffe</w:t>
      </w:r>
    </w:p>
    <w:p w14:paraId="20404501" w14:textId="77777777" w:rsidR="005A7396" w:rsidRDefault="005A7396" w:rsidP="00B71432">
      <w:pPr>
        <w:pStyle w:val="Corpotesto"/>
        <w:spacing w:before="1"/>
        <w:jc w:val="both"/>
        <w:rPr>
          <w:b/>
        </w:rPr>
      </w:pPr>
    </w:p>
    <w:p w14:paraId="5CA3E8BD" w14:textId="77777777" w:rsidR="005A7396" w:rsidRDefault="00E01C40" w:rsidP="00EA674A">
      <w:pPr>
        <w:pStyle w:val="Paragrafoelenco"/>
        <w:numPr>
          <w:ilvl w:val="0"/>
          <w:numId w:val="9"/>
        </w:numPr>
        <w:tabs>
          <w:tab w:val="left" w:pos="436"/>
        </w:tabs>
        <w:ind w:left="240"/>
        <w:rPr>
          <w:sz w:val="20"/>
        </w:rPr>
      </w:pPr>
      <w:r>
        <w:rPr>
          <w:sz w:val="20"/>
        </w:rPr>
        <w:t>Il competente organo comunale determina annualmente le aliquote e le tariffe delle entrate tributarie nel rispetto del limite massimo stabilito dalla legge. Con lo stesso atto vengono altresì fissate le misure delle detrazioni e/o riduzioni che specifiche disposizioni di legge o di regolamento prevedono per ogni singolo tributo.</w:t>
      </w:r>
    </w:p>
    <w:p w14:paraId="17248F67" w14:textId="77777777" w:rsidR="005A7396" w:rsidRDefault="005A7396" w:rsidP="004A282E">
      <w:pPr>
        <w:pStyle w:val="Corpotesto"/>
        <w:ind w:left="240"/>
        <w:jc w:val="both"/>
      </w:pPr>
    </w:p>
    <w:p w14:paraId="709E15BE" w14:textId="77777777" w:rsidR="005A7396" w:rsidRDefault="00E01C40" w:rsidP="00EA674A">
      <w:pPr>
        <w:pStyle w:val="Paragrafoelenco"/>
        <w:numPr>
          <w:ilvl w:val="0"/>
          <w:numId w:val="9"/>
        </w:numPr>
        <w:tabs>
          <w:tab w:val="left" w:pos="460"/>
        </w:tabs>
        <w:ind w:left="240"/>
        <w:rPr>
          <w:sz w:val="20"/>
        </w:rPr>
      </w:pPr>
      <w:r>
        <w:rPr>
          <w:sz w:val="20"/>
        </w:rPr>
        <w:t>La deliberazione concernente la determinazione delle aliquote e tariffe deve essere adottata entro lo stesso termine previsto o comunque stabilito per l’approvazione del bilancio di previsione dell’esercizio finanziario e contestualmente ad esso, in modo tale che sia garantito l’equilibrio economico-finanziario della gestione.</w:t>
      </w:r>
    </w:p>
    <w:p w14:paraId="7BB5041E" w14:textId="77777777" w:rsidR="005A7396" w:rsidRDefault="005A7396" w:rsidP="004A282E">
      <w:pPr>
        <w:pStyle w:val="Corpotesto"/>
        <w:spacing w:before="11"/>
        <w:ind w:left="240"/>
        <w:jc w:val="both"/>
        <w:rPr>
          <w:sz w:val="19"/>
        </w:rPr>
      </w:pPr>
    </w:p>
    <w:p w14:paraId="6A6BFAE4" w14:textId="77777777" w:rsidR="005A7396" w:rsidRDefault="00E01C40" w:rsidP="00EA674A">
      <w:pPr>
        <w:pStyle w:val="Paragrafoelenco"/>
        <w:numPr>
          <w:ilvl w:val="0"/>
          <w:numId w:val="9"/>
        </w:numPr>
        <w:tabs>
          <w:tab w:val="left" w:pos="457"/>
        </w:tabs>
        <w:ind w:left="240"/>
        <w:rPr>
          <w:sz w:val="20"/>
        </w:rPr>
      </w:pPr>
      <w:r>
        <w:rPr>
          <w:sz w:val="20"/>
        </w:rPr>
        <w:t>In caso di mancata approvazione delle aliquote e tariffe relative ad un anno di imposta, si intendono automaticamente confermate le aliquote e tariffe precedentemente in vigore.</w:t>
      </w:r>
    </w:p>
    <w:p w14:paraId="4B84F0BE" w14:textId="77777777" w:rsidR="005A7396" w:rsidRDefault="005A7396" w:rsidP="00B71432">
      <w:pPr>
        <w:pStyle w:val="Corpotesto"/>
        <w:jc w:val="both"/>
        <w:rPr>
          <w:sz w:val="22"/>
        </w:rPr>
      </w:pPr>
    </w:p>
    <w:p w14:paraId="461482CA" w14:textId="77777777" w:rsidR="005A7396" w:rsidRDefault="005A7396" w:rsidP="00B71432">
      <w:pPr>
        <w:pStyle w:val="Corpotesto"/>
        <w:spacing w:before="2"/>
        <w:jc w:val="both"/>
        <w:rPr>
          <w:sz w:val="18"/>
        </w:rPr>
      </w:pPr>
    </w:p>
    <w:p w14:paraId="1BEA4A17" w14:textId="77777777" w:rsidR="005A7396" w:rsidRDefault="00E01C40" w:rsidP="00B71432">
      <w:pPr>
        <w:pStyle w:val="Titolo21"/>
        <w:ind w:left="0"/>
        <w:jc w:val="both"/>
      </w:pPr>
      <w:r>
        <w:t xml:space="preserve">Art. 8 </w:t>
      </w:r>
      <w:r>
        <w:rPr>
          <w:i/>
        </w:rPr>
        <w:t xml:space="preserve">- </w:t>
      </w:r>
      <w:r>
        <w:t>Rapporti con il contribuente e diritto di informazione</w:t>
      </w:r>
    </w:p>
    <w:p w14:paraId="06290B82" w14:textId="77777777" w:rsidR="005A7396" w:rsidRDefault="005A7396" w:rsidP="00B71432">
      <w:pPr>
        <w:pStyle w:val="Corpotesto"/>
        <w:jc w:val="both"/>
        <w:rPr>
          <w:b/>
        </w:rPr>
      </w:pPr>
    </w:p>
    <w:p w14:paraId="6FAB21B6" w14:textId="77777777" w:rsidR="005A7396" w:rsidRPr="00821A9F" w:rsidRDefault="00E01C40" w:rsidP="00EA674A">
      <w:pPr>
        <w:pStyle w:val="Paragrafoelenco"/>
        <w:numPr>
          <w:ilvl w:val="0"/>
          <w:numId w:val="10"/>
        </w:numPr>
        <w:tabs>
          <w:tab w:val="left" w:pos="428"/>
        </w:tabs>
        <w:spacing w:before="1"/>
        <w:ind w:left="360"/>
        <w:rPr>
          <w:sz w:val="20"/>
        </w:rPr>
      </w:pPr>
      <w:r w:rsidRPr="00821A9F">
        <w:rPr>
          <w:sz w:val="20"/>
        </w:rPr>
        <w:t>I rapporti tra il contribuente ed il comune sono improntati al principio della collaborazione, semplificazione e della buona fede, nonché della pari dignità, trasparenza e</w:t>
      </w:r>
      <w:r w:rsidRPr="00821A9F">
        <w:rPr>
          <w:spacing w:val="11"/>
          <w:sz w:val="20"/>
        </w:rPr>
        <w:t xml:space="preserve"> </w:t>
      </w:r>
      <w:r w:rsidRPr="00821A9F">
        <w:rPr>
          <w:sz w:val="20"/>
        </w:rPr>
        <w:t>pubblicità.</w:t>
      </w:r>
    </w:p>
    <w:p w14:paraId="133938C2" w14:textId="77777777" w:rsidR="005A7396" w:rsidRDefault="005A7396" w:rsidP="004A282E">
      <w:pPr>
        <w:pStyle w:val="Corpotesto"/>
        <w:spacing w:before="10"/>
        <w:ind w:left="360"/>
        <w:jc w:val="both"/>
        <w:rPr>
          <w:sz w:val="19"/>
        </w:rPr>
      </w:pPr>
    </w:p>
    <w:p w14:paraId="154324D9" w14:textId="77777777" w:rsidR="005A7396" w:rsidRPr="00821A9F" w:rsidRDefault="00E01C40" w:rsidP="00EA674A">
      <w:pPr>
        <w:pStyle w:val="Paragrafoelenco"/>
        <w:numPr>
          <w:ilvl w:val="0"/>
          <w:numId w:val="10"/>
        </w:numPr>
        <w:tabs>
          <w:tab w:val="left" w:pos="440"/>
        </w:tabs>
        <w:ind w:left="360"/>
        <w:rPr>
          <w:sz w:val="20"/>
        </w:rPr>
      </w:pPr>
      <w:r w:rsidRPr="00821A9F">
        <w:rPr>
          <w:sz w:val="20"/>
        </w:rPr>
        <w:t>Sono assunte idonee iniziative volte a consentire la completa ed agevole conoscenza delle disposizioni regolamentari e tariffarie relative ai tributi comunali mediante l’utilizzo di tutti gli strumenti di comunicazione, anche telematici, ritenuti idonei a renderli accessibili ai soggetti</w:t>
      </w:r>
      <w:r w:rsidRPr="00821A9F">
        <w:rPr>
          <w:spacing w:val="3"/>
          <w:sz w:val="20"/>
        </w:rPr>
        <w:t xml:space="preserve"> </w:t>
      </w:r>
      <w:r w:rsidRPr="00821A9F">
        <w:rPr>
          <w:sz w:val="20"/>
        </w:rPr>
        <w:t>interessati.</w:t>
      </w:r>
    </w:p>
    <w:p w14:paraId="4BE95F6A" w14:textId="77777777" w:rsidR="005A7396" w:rsidRDefault="005A7396" w:rsidP="004A282E">
      <w:pPr>
        <w:pStyle w:val="Corpotesto"/>
        <w:spacing w:before="10"/>
        <w:ind w:left="360"/>
        <w:jc w:val="both"/>
        <w:rPr>
          <w:sz w:val="19"/>
        </w:rPr>
      </w:pPr>
    </w:p>
    <w:p w14:paraId="52FE4364" w14:textId="77777777" w:rsidR="005A7396" w:rsidRPr="00821A9F" w:rsidRDefault="00E01C40" w:rsidP="00EA674A">
      <w:pPr>
        <w:pStyle w:val="Paragrafoelenco"/>
        <w:numPr>
          <w:ilvl w:val="0"/>
          <w:numId w:val="10"/>
        </w:numPr>
        <w:tabs>
          <w:tab w:val="left" w:pos="488"/>
        </w:tabs>
        <w:spacing w:before="1"/>
        <w:ind w:left="360"/>
        <w:rPr>
          <w:sz w:val="20"/>
        </w:rPr>
      </w:pPr>
      <w:r w:rsidRPr="00821A9F">
        <w:rPr>
          <w:sz w:val="20"/>
        </w:rPr>
        <w:t>Qualora norme di legge inderogabili rendano inapplicabili una qualsiasi disposizione del presente regolamento o dei regolamenti specifici, ovvero parte di essa, il comune provvede all’immediata annotazione nelle copie a disposizione dei contribuenti per la consultazione ovvero nella versione consultabile sul sito internet dell’ente.</w:t>
      </w:r>
    </w:p>
    <w:p w14:paraId="7F6C4404" w14:textId="77777777" w:rsidR="005A7396" w:rsidRDefault="005A7396" w:rsidP="004A282E">
      <w:pPr>
        <w:pStyle w:val="Corpotesto"/>
        <w:spacing w:before="2"/>
        <w:ind w:left="360"/>
        <w:jc w:val="both"/>
      </w:pPr>
    </w:p>
    <w:p w14:paraId="777A54D8" w14:textId="77777777" w:rsidR="005A7396" w:rsidRDefault="00E01C40" w:rsidP="00EA674A">
      <w:pPr>
        <w:pStyle w:val="Paragrafoelenco"/>
        <w:numPr>
          <w:ilvl w:val="0"/>
          <w:numId w:val="10"/>
        </w:numPr>
        <w:tabs>
          <w:tab w:val="left" w:pos="457"/>
        </w:tabs>
        <w:ind w:left="360"/>
        <w:rPr>
          <w:sz w:val="20"/>
        </w:rPr>
      </w:pPr>
      <w:r w:rsidRPr="00821A9F">
        <w:rPr>
          <w:sz w:val="20"/>
        </w:rPr>
        <w:t>Vengono messi a disposizione in tempo utile i modelli di dichiarazione, di versamento, le istruzioni e quant’altro risulti necessario all’adempimento dell’obbligazione tributaria. Le informazioni ai cittadini sono assicurate nel rispetto della riservatezza dei dati personali e</w:t>
      </w:r>
      <w:r w:rsidRPr="00821A9F">
        <w:rPr>
          <w:spacing w:val="10"/>
          <w:sz w:val="20"/>
        </w:rPr>
        <w:t xml:space="preserve"> </w:t>
      </w:r>
      <w:r w:rsidRPr="00821A9F">
        <w:rPr>
          <w:sz w:val="20"/>
        </w:rPr>
        <w:t>patrimoniali.</w:t>
      </w:r>
    </w:p>
    <w:p w14:paraId="656F9748" w14:textId="77777777" w:rsidR="00CF1AFA" w:rsidRPr="00CF1AFA" w:rsidRDefault="00CF1AFA" w:rsidP="00CF1AFA">
      <w:pPr>
        <w:pStyle w:val="Paragrafoelenco"/>
        <w:rPr>
          <w:sz w:val="20"/>
        </w:rPr>
      </w:pPr>
    </w:p>
    <w:p w14:paraId="02F3233C" w14:textId="77777777" w:rsidR="005A7396" w:rsidRDefault="005A7396" w:rsidP="00B71432">
      <w:pPr>
        <w:pStyle w:val="Corpotesto"/>
        <w:jc w:val="both"/>
        <w:rPr>
          <w:sz w:val="22"/>
        </w:rPr>
      </w:pPr>
    </w:p>
    <w:p w14:paraId="449B5D1C" w14:textId="77777777" w:rsidR="005A7396" w:rsidRDefault="00E01C40" w:rsidP="00215450">
      <w:pPr>
        <w:pStyle w:val="Titolo21"/>
        <w:spacing w:before="184"/>
        <w:ind w:left="0"/>
        <w:jc w:val="center"/>
      </w:pPr>
      <w:r>
        <w:t>CAPO II - DENUNCE E CONTROLLI</w:t>
      </w:r>
    </w:p>
    <w:p w14:paraId="174FCA60" w14:textId="77777777" w:rsidR="005A7396" w:rsidRDefault="005A7396" w:rsidP="00B71432">
      <w:pPr>
        <w:pStyle w:val="Corpotesto"/>
        <w:jc w:val="both"/>
        <w:rPr>
          <w:b/>
          <w:sz w:val="22"/>
        </w:rPr>
      </w:pPr>
    </w:p>
    <w:p w14:paraId="6B138F20" w14:textId="77777777" w:rsidR="005A7396" w:rsidRDefault="005A7396" w:rsidP="00B71432">
      <w:pPr>
        <w:pStyle w:val="Corpotesto"/>
        <w:spacing w:before="10"/>
        <w:jc w:val="both"/>
        <w:rPr>
          <w:b/>
          <w:sz w:val="17"/>
        </w:rPr>
      </w:pPr>
    </w:p>
    <w:p w14:paraId="6866BF0D" w14:textId="77777777" w:rsidR="005A7396" w:rsidRDefault="00E01C40" w:rsidP="00B71432">
      <w:pPr>
        <w:jc w:val="both"/>
        <w:rPr>
          <w:b/>
          <w:sz w:val="20"/>
        </w:rPr>
      </w:pPr>
      <w:r>
        <w:rPr>
          <w:b/>
          <w:sz w:val="20"/>
        </w:rPr>
        <w:t>Art. 9 - Dichiarazioni e denunce</w:t>
      </w:r>
    </w:p>
    <w:p w14:paraId="48BC3C73" w14:textId="77777777" w:rsidR="005A7396" w:rsidRDefault="005A7396" w:rsidP="00B71432">
      <w:pPr>
        <w:pStyle w:val="Corpotesto"/>
        <w:spacing w:before="1"/>
        <w:jc w:val="both"/>
        <w:rPr>
          <w:b/>
        </w:rPr>
      </w:pPr>
    </w:p>
    <w:p w14:paraId="7867E2BD" w14:textId="77777777" w:rsidR="005A7396" w:rsidRDefault="00E01C40" w:rsidP="00EA674A">
      <w:pPr>
        <w:pStyle w:val="Paragrafoelenco"/>
        <w:numPr>
          <w:ilvl w:val="0"/>
          <w:numId w:val="11"/>
        </w:numPr>
        <w:tabs>
          <w:tab w:val="left" w:pos="433"/>
        </w:tabs>
        <w:ind w:left="360"/>
        <w:rPr>
          <w:sz w:val="20"/>
        </w:rPr>
      </w:pPr>
      <w:r>
        <w:rPr>
          <w:sz w:val="20"/>
        </w:rPr>
        <w:t>Tutte le dichiarazioni e denunce tributarie e non, salvo i casi in cui è previsto l’uso di modelli ministeriali, devono essere redatte sugli appositi modelli predisposti dal Servizio responsabile dell'entrata comunale e devono contenere:</w:t>
      </w:r>
    </w:p>
    <w:p w14:paraId="44725A21" w14:textId="77777777" w:rsidR="005A7396" w:rsidRDefault="00E01C40" w:rsidP="00EA674A">
      <w:pPr>
        <w:pStyle w:val="Paragrafoelenco"/>
        <w:numPr>
          <w:ilvl w:val="1"/>
          <w:numId w:val="1"/>
        </w:numPr>
        <w:tabs>
          <w:tab w:val="left" w:pos="916"/>
        </w:tabs>
        <w:rPr>
          <w:sz w:val="20"/>
        </w:rPr>
      </w:pPr>
      <w:r>
        <w:rPr>
          <w:sz w:val="20"/>
        </w:rPr>
        <w:t>l’indicazione</w:t>
      </w:r>
      <w:r>
        <w:rPr>
          <w:spacing w:val="-2"/>
          <w:sz w:val="20"/>
        </w:rPr>
        <w:t xml:space="preserve"> </w:t>
      </w:r>
      <w:r>
        <w:rPr>
          <w:sz w:val="20"/>
        </w:rPr>
        <w:t>del</w:t>
      </w:r>
      <w:r>
        <w:rPr>
          <w:spacing w:val="-4"/>
          <w:sz w:val="20"/>
        </w:rPr>
        <w:t xml:space="preserve"> </w:t>
      </w:r>
      <w:r>
        <w:rPr>
          <w:sz w:val="20"/>
        </w:rPr>
        <w:t>contribuente</w:t>
      </w:r>
      <w:r>
        <w:rPr>
          <w:spacing w:val="-3"/>
          <w:sz w:val="20"/>
        </w:rPr>
        <w:t xml:space="preserve"> </w:t>
      </w:r>
      <w:r>
        <w:rPr>
          <w:sz w:val="20"/>
        </w:rPr>
        <w:t>e</w:t>
      </w:r>
      <w:r>
        <w:rPr>
          <w:spacing w:val="-6"/>
          <w:sz w:val="20"/>
        </w:rPr>
        <w:t xml:space="preserve"> </w:t>
      </w:r>
      <w:r>
        <w:rPr>
          <w:sz w:val="20"/>
        </w:rPr>
        <w:t>del</w:t>
      </w:r>
      <w:r>
        <w:rPr>
          <w:spacing w:val="-4"/>
          <w:sz w:val="20"/>
        </w:rPr>
        <w:t xml:space="preserve"> </w:t>
      </w:r>
      <w:r>
        <w:rPr>
          <w:sz w:val="20"/>
        </w:rPr>
        <w:t>dichiarante,</w:t>
      </w:r>
      <w:r>
        <w:rPr>
          <w:spacing w:val="-4"/>
          <w:sz w:val="20"/>
        </w:rPr>
        <w:t xml:space="preserve"> </w:t>
      </w:r>
      <w:r>
        <w:rPr>
          <w:sz w:val="20"/>
        </w:rPr>
        <w:t>se</w:t>
      </w:r>
      <w:r>
        <w:rPr>
          <w:spacing w:val="-6"/>
          <w:sz w:val="20"/>
        </w:rPr>
        <w:t xml:space="preserve"> </w:t>
      </w:r>
      <w:r>
        <w:rPr>
          <w:sz w:val="20"/>
        </w:rPr>
        <w:t>diverso</w:t>
      </w:r>
      <w:r>
        <w:rPr>
          <w:spacing w:val="-4"/>
          <w:sz w:val="20"/>
        </w:rPr>
        <w:t xml:space="preserve"> </w:t>
      </w:r>
      <w:r>
        <w:rPr>
          <w:sz w:val="20"/>
        </w:rPr>
        <w:t>dal</w:t>
      </w:r>
      <w:r>
        <w:rPr>
          <w:spacing w:val="-2"/>
          <w:sz w:val="20"/>
        </w:rPr>
        <w:t xml:space="preserve"> </w:t>
      </w:r>
      <w:r>
        <w:rPr>
          <w:sz w:val="20"/>
        </w:rPr>
        <w:t>contribuente,</w:t>
      </w:r>
      <w:r>
        <w:rPr>
          <w:spacing w:val="-4"/>
          <w:sz w:val="20"/>
        </w:rPr>
        <w:t xml:space="preserve"> </w:t>
      </w:r>
      <w:r>
        <w:rPr>
          <w:sz w:val="20"/>
        </w:rPr>
        <w:t>della</w:t>
      </w:r>
      <w:r>
        <w:rPr>
          <w:spacing w:val="-4"/>
          <w:sz w:val="20"/>
        </w:rPr>
        <w:t xml:space="preserve"> </w:t>
      </w:r>
      <w:r>
        <w:rPr>
          <w:sz w:val="20"/>
        </w:rPr>
        <w:t>relativa</w:t>
      </w:r>
      <w:r>
        <w:rPr>
          <w:spacing w:val="-4"/>
          <w:sz w:val="20"/>
        </w:rPr>
        <w:t xml:space="preserve"> </w:t>
      </w:r>
      <w:r>
        <w:rPr>
          <w:sz w:val="20"/>
        </w:rPr>
        <w:t>residenza</w:t>
      </w:r>
      <w:r>
        <w:rPr>
          <w:spacing w:val="1"/>
          <w:sz w:val="20"/>
        </w:rPr>
        <w:t xml:space="preserve"> </w:t>
      </w:r>
      <w:r>
        <w:rPr>
          <w:sz w:val="20"/>
        </w:rPr>
        <w:t>o sede legale e del codice fiscale e dell’indirizzo di posta elettronica certificata o posta elettronica normale, ove</w:t>
      </w:r>
      <w:r>
        <w:rPr>
          <w:spacing w:val="1"/>
          <w:sz w:val="20"/>
        </w:rPr>
        <w:t xml:space="preserve"> </w:t>
      </w:r>
      <w:r>
        <w:rPr>
          <w:sz w:val="20"/>
        </w:rPr>
        <w:t>possibile;</w:t>
      </w:r>
    </w:p>
    <w:p w14:paraId="71F88C5C" w14:textId="77777777" w:rsidR="005A7396" w:rsidRDefault="00E01C40" w:rsidP="00EA674A">
      <w:pPr>
        <w:pStyle w:val="Paragrafoelenco"/>
        <w:numPr>
          <w:ilvl w:val="1"/>
          <w:numId w:val="1"/>
        </w:numPr>
        <w:tabs>
          <w:tab w:val="left" w:pos="916"/>
        </w:tabs>
        <w:rPr>
          <w:sz w:val="20"/>
        </w:rPr>
      </w:pPr>
      <w:r>
        <w:rPr>
          <w:sz w:val="20"/>
        </w:rPr>
        <w:t>i dati catastali identificativi delle unità immobiliari oggetto di imposizione</w:t>
      </w:r>
      <w:r>
        <w:rPr>
          <w:spacing w:val="6"/>
          <w:sz w:val="20"/>
        </w:rPr>
        <w:t xml:space="preserve"> </w:t>
      </w:r>
      <w:r>
        <w:rPr>
          <w:sz w:val="20"/>
        </w:rPr>
        <w:t>tributaria;</w:t>
      </w:r>
    </w:p>
    <w:p w14:paraId="672DA699" w14:textId="77777777" w:rsidR="005A7396" w:rsidRDefault="00E01C40" w:rsidP="00EA674A">
      <w:pPr>
        <w:pStyle w:val="Paragrafoelenco"/>
        <w:numPr>
          <w:ilvl w:val="1"/>
          <w:numId w:val="1"/>
        </w:numPr>
        <w:tabs>
          <w:tab w:val="left" w:pos="916"/>
        </w:tabs>
        <w:spacing w:before="1"/>
        <w:rPr>
          <w:sz w:val="20"/>
        </w:rPr>
      </w:pPr>
      <w:r>
        <w:rPr>
          <w:sz w:val="20"/>
        </w:rPr>
        <w:t>ogni altro dato ed elemento previsto obbligatoriamente per disposizione di legge o di</w:t>
      </w:r>
      <w:r>
        <w:rPr>
          <w:spacing w:val="-25"/>
          <w:sz w:val="20"/>
        </w:rPr>
        <w:t xml:space="preserve"> </w:t>
      </w:r>
      <w:r>
        <w:rPr>
          <w:sz w:val="20"/>
        </w:rPr>
        <w:t>regolamento;</w:t>
      </w:r>
    </w:p>
    <w:p w14:paraId="5D5D1B1D" w14:textId="77777777" w:rsidR="005A7396" w:rsidRDefault="00E01C40" w:rsidP="00EA674A">
      <w:pPr>
        <w:pStyle w:val="Paragrafoelenco"/>
        <w:numPr>
          <w:ilvl w:val="1"/>
          <w:numId w:val="1"/>
        </w:numPr>
        <w:tabs>
          <w:tab w:val="left" w:pos="916"/>
        </w:tabs>
        <w:rPr>
          <w:sz w:val="20"/>
        </w:rPr>
      </w:pPr>
      <w:r>
        <w:rPr>
          <w:sz w:val="20"/>
        </w:rPr>
        <w:t>la firma per</w:t>
      </w:r>
      <w:r>
        <w:rPr>
          <w:spacing w:val="1"/>
          <w:sz w:val="20"/>
        </w:rPr>
        <w:t xml:space="preserve"> </w:t>
      </w:r>
      <w:r>
        <w:rPr>
          <w:sz w:val="20"/>
        </w:rPr>
        <w:t>sottoscrizione.</w:t>
      </w:r>
    </w:p>
    <w:p w14:paraId="57E61814" w14:textId="77777777" w:rsidR="005A7396" w:rsidRDefault="005A7396" w:rsidP="00B71432">
      <w:pPr>
        <w:pStyle w:val="Corpotesto"/>
        <w:jc w:val="both"/>
        <w:rPr>
          <w:sz w:val="22"/>
        </w:rPr>
      </w:pPr>
    </w:p>
    <w:p w14:paraId="31368A5D" w14:textId="77777777" w:rsidR="005A7396" w:rsidRDefault="005A7396" w:rsidP="00B71432">
      <w:pPr>
        <w:pStyle w:val="Corpotesto"/>
        <w:spacing w:before="1"/>
        <w:jc w:val="both"/>
        <w:rPr>
          <w:sz w:val="18"/>
        </w:rPr>
      </w:pPr>
    </w:p>
    <w:p w14:paraId="1466D61F" w14:textId="77777777" w:rsidR="005A7396" w:rsidRDefault="00E01C40" w:rsidP="00B71432">
      <w:pPr>
        <w:pStyle w:val="Titolo21"/>
        <w:ind w:left="0"/>
        <w:jc w:val="both"/>
      </w:pPr>
      <w:r>
        <w:t>Art. 10 - Attività di controllo</w:t>
      </w:r>
    </w:p>
    <w:p w14:paraId="48312FEA" w14:textId="77777777" w:rsidR="005A7396" w:rsidRDefault="005A7396" w:rsidP="004A282E">
      <w:pPr>
        <w:pStyle w:val="Corpotesto"/>
        <w:spacing w:before="1"/>
        <w:jc w:val="both"/>
        <w:rPr>
          <w:b/>
        </w:rPr>
      </w:pPr>
    </w:p>
    <w:p w14:paraId="2207F6E1" w14:textId="77777777" w:rsidR="005A7396" w:rsidRPr="00B55B71" w:rsidRDefault="00E01C40" w:rsidP="00EA674A">
      <w:pPr>
        <w:pStyle w:val="Corpotesto"/>
        <w:numPr>
          <w:ilvl w:val="0"/>
          <w:numId w:val="22"/>
        </w:numPr>
        <w:spacing w:before="1"/>
        <w:ind w:left="360"/>
        <w:jc w:val="both"/>
      </w:pPr>
      <w:r w:rsidRPr="00B55B71">
        <w:t>Il funzionario responsabile del tributo e/o di altra entrata cura, nel rispetto dei termini di prescrizione, il controllo dei versamenti, dichiarazioni, denunce, comunicazioni e, in generale, di tutti gli adempimenti stabiliti a carico del contribuente da norme di legge o di regolamento che disciplinano le singole entrate. L’attività di controllo dei versamenti costituisce atto dovuto.</w:t>
      </w:r>
    </w:p>
    <w:p w14:paraId="2696EB88" w14:textId="77777777" w:rsidR="005A7396" w:rsidRPr="00B55B71" w:rsidRDefault="005A7396" w:rsidP="00B55B71">
      <w:pPr>
        <w:pStyle w:val="Corpotesto"/>
        <w:spacing w:before="1"/>
        <w:jc w:val="both"/>
        <w:sectPr w:rsidR="005A7396" w:rsidRPr="00B55B71" w:rsidSect="00B83E43">
          <w:pgSz w:w="11900" w:h="16840"/>
          <w:pgMar w:top="1060" w:right="940" w:bottom="940" w:left="940" w:header="0" w:footer="667" w:gutter="0"/>
          <w:cols w:space="720"/>
        </w:sectPr>
      </w:pPr>
    </w:p>
    <w:p w14:paraId="06D6996D" w14:textId="2BA88277" w:rsidR="005A7396" w:rsidRDefault="00E01C40" w:rsidP="00EA674A">
      <w:pPr>
        <w:pStyle w:val="Corpotesto"/>
        <w:numPr>
          <w:ilvl w:val="0"/>
          <w:numId w:val="22"/>
        </w:numPr>
        <w:spacing w:before="1"/>
        <w:ind w:left="360"/>
        <w:jc w:val="both"/>
      </w:pPr>
      <w:r w:rsidRPr="00215450">
        <w:lastRenderedPageBreak/>
        <w:t>Il funzionario responsabile assume tutte le iniziative utili per garantire il potenziamento dell’attività di controllo, favorendo il collegamento con le banche dati utili ai fini del recupero dell’evasione.</w:t>
      </w:r>
    </w:p>
    <w:p w14:paraId="0E9A14D7" w14:textId="77777777" w:rsidR="00636E8A" w:rsidRDefault="00636E8A" w:rsidP="00636E8A">
      <w:pPr>
        <w:pStyle w:val="Paragrafoelenco"/>
      </w:pPr>
    </w:p>
    <w:p w14:paraId="3EB7FCBB" w14:textId="1BC52985" w:rsidR="00636E8A" w:rsidRPr="00636E8A" w:rsidRDefault="00636E8A" w:rsidP="00636E8A">
      <w:pPr>
        <w:pStyle w:val="Corpotesto"/>
        <w:numPr>
          <w:ilvl w:val="0"/>
          <w:numId w:val="22"/>
        </w:numPr>
        <w:spacing w:before="1"/>
        <w:ind w:left="360"/>
        <w:jc w:val="both"/>
      </w:pPr>
      <w:r w:rsidRPr="00636E8A">
        <w:rPr>
          <w:rFonts w:ascii="Helvetica" w:eastAsiaTheme="minorHAnsi" w:hAnsi="Helvetica" w:cs="Helvetica"/>
        </w:rPr>
        <w:t>Le attività di cui al presente articolo possono essere effettuate mediante ausilio di soggetti esterni all'ente,</w:t>
      </w:r>
      <w:r>
        <w:rPr>
          <w:rFonts w:ascii="Helvetica" w:eastAsiaTheme="minorHAnsi" w:hAnsi="Helvetica" w:cs="Helvetica"/>
        </w:rPr>
        <w:t xml:space="preserve"> </w:t>
      </w:r>
      <w:r w:rsidRPr="00636E8A">
        <w:rPr>
          <w:rFonts w:ascii="Helvetica" w:eastAsiaTheme="minorHAnsi" w:hAnsi="Helvetica" w:cs="Helvetica"/>
        </w:rPr>
        <w:t>ovvero nelle forme associate previste dal D.Lgs. 267/2000, in conformità a quanto previsto nell'art. 52, comma</w:t>
      </w:r>
      <w:r>
        <w:t xml:space="preserve"> </w:t>
      </w:r>
      <w:r w:rsidRPr="00636E8A">
        <w:rPr>
          <w:rFonts w:ascii="Helvetica" w:eastAsiaTheme="minorHAnsi" w:hAnsi="Helvetica" w:cs="Helvetica"/>
        </w:rPr>
        <w:t>5, lettera b) del D.Lgs. n. 446/97</w:t>
      </w:r>
    </w:p>
    <w:p w14:paraId="4CF7EEB3" w14:textId="77777777" w:rsidR="00636E8A" w:rsidRDefault="00636E8A" w:rsidP="00636E8A">
      <w:pPr>
        <w:pStyle w:val="Paragrafoelenco"/>
      </w:pPr>
    </w:p>
    <w:p w14:paraId="42E10134" w14:textId="4FAB34EB" w:rsidR="00636E8A" w:rsidRDefault="00636E8A" w:rsidP="00636E8A">
      <w:pPr>
        <w:pStyle w:val="Corpotesto"/>
        <w:numPr>
          <w:ilvl w:val="0"/>
          <w:numId w:val="22"/>
        </w:numPr>
        <w:spacing w:before="1"/>
        <w:ind w:left="360"/>
        <w:jc w:val="both"/>
      </w:pPr>
      <w:r>
        <w:t>La raccolta dei dati personali, e la corrispondente messa a disposizione da parte degli enti titolari della banche dati, debbono avvenire nel rispetto di tutte le norme legislative e regolamentari in materia di protezione dei dati personali.</w:t>
      </w:r>
    </w:p>
    <w:p w14:paraId="2DAE4949" w14:textId="77777777" w:rsidR="00215450" w:rsidRDefault="00215450" w:rsidP="00215450">
      <w:pPr>
        <w:pStyle w:val="Paragrafoelenco"/>
      </w:pPr>
    </w:p>
    <w:p w14:paraId="4C856836" w14:textId="3794FB4A" w:rsidR="00A54C2F" w:rsidRPr="00215450" w:rsidRDefault="00A54C2F" w:rsidP="00215450">
      <w:pPr>
        <w:pStyle w:val="Corpotesto"/>
        <w:numPr>
          <w:ilvl w:val="0"/>
          <w:numId w:val="22"/>
        </w:numPr>
        <w:spacing w:before="1"/>
        <w:ind w:left="360"/>
        <w:jc w:val="both"/>
      </w:pPr>
      <w:r w:rsidRPr="00215450">
        <w:rPr>
          <w:color w:val="000000"/>
          <w:shd w:val="clear" w:color="auto" w:fill="FFFFFF"/>
        </w:rPr>
        <w:t>Ai fini del potenziamento dell'esercizio dell'attività di verifica e controllo tributario e per incentivare l'attività di recupero dell'evasione, la Giunta Comunale può destinare quota parte del gettito relativo all'IMU e Tari, nella misura massima del 5%, relativo all'anno precedente, oltre che per il potenziamento delle risorse strumentali dei corrispondenti uffici delle entrate, anche quale compenso incentivante a tutto il personale addetto in misure differenziate, in funzione di progetti finalizzati al recupero dell'evasione.</w:t>
      </w:r>
    </w:p>
    <w:p w14:paraId="128504C1" w14:textId="77777777" w:rsidR="005A7396" w:rsidRDefault="005A7396" w:rsidP="00B71432">
      <w:pPr>
        <w:pStyle w:val="Corpotesto"/>
        <w:jc w:val="both"/>
        <w:rPr>
          <w:sz w:val="18"/>
        </w:rPr>
      </w:pPr>
    </w:p>
    <w:p w14:paraId="141413D1" w14:textId="77777777" w:rsidR="005A7396" w:rsidRDefault="00E01C40" w:rsidP="00B71432">
      <w:pPr>
        <w:pStyle w:val="Titolo21"/>
        <w:ind w:left="0"/>
        <w:jc w:val="both"/>
      </w:pPr>
      <w:r>
        <w:t>Art. 11 - Interrelazioni tra il Servizio Entrate e gli uffici comunali</w:t>
      </w:r>
    </w:p>
    <w:p w14:paraId="6148F923" w14:textId="77777777" w:rsidR="005A7396" w:rsidRDefault="005A7396" w:rsidP="00B71432">
      <w:pPr>
        <w:pStyle w:val="Corpotesto"/>
        <w:spacing w:before="1"/>
        <w:jc w:val="both"/>
        <w:rPr>
          <w:b/>
        </w:rPr>
      </w:pPr>
    </w:p>
    <w:p w14:paraId="478AA71B" w14:textId="77777777" w:rsidR="005A7396" w:rsidRDefault="00E01C40" w:rsidP="00EA674A">
      <w:pPr>
        <w:pStyle w:val="Corpotesto"/>
        <w:numPr>
          <w:ilvl w:val="0"/>
          <w:numId w:val="23"/>
        </w:numPr>
        <w:spacing w:before="1"/>
        <w:jc w:val="both"/>
      </w:pPr>
      <w:r>
        <w:t>Gli uffici comunali sono tenuti a fornire al Servizio responsabile delle entrate tutti i dati e le informazioni rilevanti al fine</w:t>
      </w:r>
      <w:r w:rsidRPr="00B55B71">
        <w:t xml:space="preserve"> </w:t>
      </w:r>
      <w:r>
        <w:t>di:</w:t>
      </w:r>
    </w:p>
    <w:p w14:paraId="2D398629" w14:textId="77777777" w:rsidR="005A7396" w:rsidRDefault="00E01C40" w:rsidP="00EA674A">
      <w:pPr>
        <w:pStyle w:val="Paragrafoelenco"/>
        <w:numPr>
          <w:ilvl w:val="0"/>
          <w:numId w:val="24"/>
        </w:numPr>
        <w:tabs>
          <w:tab w:val="left" w:pos="429"/>
        </w:tabs>
        <w:spacing w:before="1"/>
        <w:rPr>
          <w:sz w:val="20"/>
        </w:rPr>
      </w:pPr>
      <w:r>
        <w:rPr>
          <w:sz w:val="20"/>
        </w:rPr>
        <w:t>potenziare i controlli e favorire la lotta</w:t>
      </w:r>
      <w:r>
        <w:rPr>
          <w:spacing w:val="7"/>
          <w:sz w:val="20"/>
        </w:rPr>
        <w:t xml:space="preserve"> </w:t>
      </w:r>
      <w:r>
        <w:rPr>
          <w:sz w:val="20"/>
        </w:rPr>
        <w:t>all’evasione;</w:t>
      </w:r>
    </w:p>
    <w:p w14:paraId="12DC9416" w14:textId="77777777" w:rsidR="005A7396" w:rsidRDefault="00E01C40" w:rsidP="00EA674A">
      <w:pPr>
        <w:pStyle w:val="Paragrafoelenco"/>
        <w:numPr>
          <w:ilvl w:val="0"/>
          <w:numId w:val="24"/>
        </w:numPr>
        <w:tabs>
          <w:tab w:val="left" w:pos="429"/>
        </w:tabs>
        <w:rPr>
          <w:sz w:val="20"/>
        </w:rPr>
      </w:pPr>
      <w:r>
        <w:rPr>
          <w:sz w:val="20"/>
        </w:rPr>
        <w:t>predisporre le periodiche attività di bollettazione /</w:t>
      </w:r>
      <w:r>
        <w:rPr>
          <w:spacing w:val="9"/>
          <w:sz w:val="20"/>
        </w:rPr>
        <w:t xml:space="preserve"> </w:t>
      </w:r>
      <w:r>
        <w:rPr>
          <w:sz w:val="20"/>
        </w:rPr>
        <w:t>fatturazione;</w:t>
      </w:r>
    </w:p>
    <w:p w14:paraId="3329C485" w14:textId="77777777" w:rsidR="00821A9F" w:rsidRPr="00B55B71" w:rsidRDefault="00E01C40" w:rsidP="00EA674A">
      <w:pPr>
        <w:pStyle w:val="Paragrafoelenco"/>
        <w:numPr>
          <w:ilvl w:val="0"/>
          <w:numId w:val="24"/>
        </w:numPr>
        <w:tabs>
          <w:tab w:val="left" w:pos="416"/>
        </w:tabs>
        <w:rPr>
          <w:sz w:val="20"/>
        </w:rPr>
      </w:pPr>
      <w:r>
        <w:rPr>
          <w:sz w:val="20"/>
        </w:rPr>
        <w:t>agevolare il contribuente nell’adempimento degli obblighi</w:t>
      </w:r>
      <w:r>
        <w:rPr>
          <w:spacing w:val="5"/>
          <w:sz w:val="20"/>
        </w:rPr>
        <w:t xml:space="preserve"> </w:t>
      </w:r>
      <w:r>
        <w:rPr>
          <w:sz w:val="20"/>
        </w:rPr>
        <w:t>tributari.</w:t>
      </w:r>
    </w:p>
    <w:p w14:paraId="6464E274" w14:textId="77777777" w:rsidR="00821A9F" w:rsidRDefault="00821A9F" w:rsidP="004A282E">
      <w:pPr>
        <w:tabs>
          <w:tab w:val="left" w:pos="416"/>
        </w:tabs>
        <w:ind w:left="54"/>
        <w:rPr>
          <w:sz w:val="20"/>
        </w:rPr>
      </w:pPr>
    </w:p>
    <w:p w14:paraId="0D506891" w14:textId="77777777" w:rsidR="005A7396" w:rsidRDefault="00E01C40" w:rsidP="00EA674A">
      <w:pPr>
        <w:pStyle w:val="Corpotesto"/>
        <w:numPr>
          <w:ilvl w:val="0"/>
          <w:numId w:val="23"/>
        </w:numPr>
        <w:spacing w:before="1"/>
        <w:jc w:val="both"/>
      </w:pPr>
      <w:r>
        <w:t>Il servizio responsabile dell'entrata, di concerto con i responsabili degli uffici interessati, stabilisce le modalità operative per l’interscambio dei dati e delle informazioni ed i relativi tempi di</w:t>
      </w:r>
      <w:r w:rsidRPr="00821A9F">
        <w:t xml:space="preserve"> </w:t>
      </w:r>
      <w:r>
        <w:t>attuazione.</w:t>
      </w:r>
    </w:p>
    <w:p w14:paraId="60C82FC8" w14:textId="77777777" w:rsidR="005A7396" w:rsidRPr="00821A9F" w:rsidRDefault="005A7396" w:rsidP="00B55B71">
      <w:pPr>
        <w:pStyle w:val="Corpotesto"/>
        <w:spacing w:before="1"/>
        <w:ind w:left="414"/>
        <w:jc w:val="both"/>
      </w:pPr>
    </w:p>
    <w:p w14:paraId="7ADDF2D4" w14:textId="77777777" w:rsidR="005A7396" w:rsidRDefault="00E01C40" w:rsidP="00EA674A">
      <w:pPr>
        <w:pStyle w:val="Corpotesto"/>
        <w:numPr>
          <w:ilvl w:val="0"/>
          <w:numId w:val="23"/>
        </w:numPr>
        <w:spacing w:before="1"/>
        <w:jc w:val="both"/>
      </w:pPr>
      <w:r>
        <w:t>Le disposizioni di cui al presente articolo si applicano anche a soggetti pubblici o privati che gestiscono i servizi comunali, anche in concessione, in quanto</w:t>
      </w:r>
      <w:r w:rsidRPr="00821A9F">
        <w:t xml:space="preserve"> </w:t>
      </w:r>
      <w:r>
        <w:t>compatibili.</w:t>
      </w:r>
    </w:p>
    <w:p w14:paraId="2FB9B3CA" w14:textId="77777777" w:rsidR="005A7396" w:rsidRDefault="005A7396" w:rsidP="00B71432">
      <w:pPr>
        <w:pStyle w:val="Corpotesto"/>
        <w:jc w:val="both"/>
        <w:rPr>
          <w:sz w:val="22"/>
        </w:rPr>
      </w:pPr>
    </w:p>
    <w:p w14:paraId="02332121" w14:textId="77777777" w:rsidR="005A7396" w:rsidRDefault="00E01C40" w:rsidP="00B71432">
      <w:pPr>
        <w:pStyle w:val="Titolo21"/>
        <w:spacing w:before="1"/>
        <w:ind w:left="0"/>
        <w:jc w:val="both"/>
      </w:pPr>
      <w:r>
        <w:t xml:space="preserve">Art. 12 </w:t>
      </w:r>
      <w:r>
        <w:rPr>
          <w:i/>
        </w:rPr>
        <w:t xml:space="preserve">- </w:t>
      </w:r>
      <w:r>
        <w:t>Conoscenza degli atti</w:t>
      </w:r>
    </w:p>
    <w:p w14:paraId="7E8AB32B" w14:textId="77777777" w:rsidR="005A7396" w:rsidRDefault="005A7396" w:rsidP="00B71432">
      <w:pPr>
        <w:pStyle w:val="Corpotesto"/>
        <w:jc w:val="both"/>
        <w:rPr>
          <w:b/>
        </w:rPr>
      </w:pPr>
    </w:p>
    <w:p w14:paraId="2A088411" w14:textId="77777777" w:rsidR="005A7396" w:rsidRDefault="00E01C40" w:rsidP="00EA674A">
      <w:pPr>
        <w:pStyle w:val="Paragrafoelenco"/>
        <w:numPr>
          <w:ilvl w:val="0"/>
          <w:numId w:val="12"/>
        </w:numPr>
        <w:tabs>
          <w:tab w:val="left" w:pos="464"/>
        </w:tabs>
        <w:ind w:left="269"/>
        <w:rPr>
          <w:sz w:val="20"/>
        </w:rPr>
      </w:pPr>
      <w:r>
        <w:rPr>
          <w:sz w:val="20"/>
        </w:rPr>
        <w:t>Ferme restando le disposizioni in materia di notificazione degli atti tributari, l’ente assicura l’effettiva conoscenza da parte del contribuente degli atti a lui destinati. Gli atti sono in ogni caso comunicati con modalità idonee a garantire che il loro contenuto non sia conosciuto da soggetti diversi dal</w:t>
      </w:r>
      <w:r>
        <w:rPr>
          <w:spacing w:val="5"/>
          <w:sz w:val="20"/>
        </w:rPr>
        <w:t xml:space="preserve"> </w:t>
      </w:r>
      <w:r>
        <w:rPr>
          <w:sz w:val="20"/>
        </w:rPr>
        <w:t>destinatario.</w:t>
      </w:r>
    </w:p>
    <w:p w14:paraId="23BF4BEE" w14:textId="77777777" w:rsidR="005A7396" w:rsidRDefault="005A7396" w:rsidP="00B55B71">
      <w:pPr>
        <w:pStyle w:val="Corpotesto"/>
        <w:spacing w:before="1"/>
        <w:ind w:left="269"/>
        <w:jc w:val="both"/>
      </w:pPr>
    </w:p>
    <w:p w14:paraId="7CD0B56F" w14:textId="77777777" w:rsidR="005A7396" w:rsidRDefault="00E01C40" w:rsidP="00EA674A">
      <w:pPr>
        <w:pStyle w:val="Paragrafoelenco"/>
        <w:numPr>
          <w:ilvl w:val="0"/>
          <w:numId w:val="12"/>
        </w:numPr>
        <w:tabs>
          <w:tab w:val="left" w:pos="452"/>
        </w:tabs>
        <w:ind w:left="269"/>
        <w:rPr>
          <w:sz w:val="20"/>
        </w:rPr>
      </w:pPr>
      <w:r>
        <w:rPr>
          <w:sz w:val="20"/>
        </w:rPr>
        <w:t>L'Ente informa il contribuente di ogni fatto o circostanza a sua conoscenza dai quali possa derivare il mancato riconoscimento di un credito ovvero l’irrogazione di una sanzione. E’ altresì compito dell’Ufficio competente chiedere l’integrazione o la correzione di atti o istanze prodotti che impediscono il riconoscimento, anche parziale, del credito. L’obbligo di informativa non opera in presenza di illeciti per i quali non è possibile effettuare il ravvedimento per decorrenza dei</w:t>
      </w:r>
      <w:r>
        <w:rPr>
          <w:spacing w:val="8"/>
          <w:sz w:val="20"/>
        </w:rPr>
        <w:t xml:space="preserve"> </w:t>
      </w:r>
      <w:r>
        <w:rPr>
          <w:sz w:val="20"/>
        </w:rPr>
        <w:t>termini.</w:t>
      </w:r>
    </w:p>
    <w:p w14:paraId="6DCD6A91" w14:textId="77777777" w:rsidR="00821A9F" w:rsidRPr="00821A9F" w:rsidRDefault="00821A9F" w:rsidP="00B55B71">
      <w:pPr>
        <w:tabs>
          <w:tab w:val="left" w:pos="452"/>
        </w:tabs>
        <w:ind w:left="269"/>
        <w:rPr>
          <w:sz w:val="20"/>
        </w:rPr>
      </w:pPr>
    </w:p>
    <w:p w14:paraId="7C7E37A1" w14:textId="77777777" w:rsidR="005A7396" w:rsidRDefault="00E01C40" w:rsidP="00EA674A">
      <w:pPr>
        <w:pStyle w:val="Paragrafoelenco"/>
        <w:numPr>
          <w:ilvl w:val="0"/>
          <w:numId w:val="12"/>
        </w:numPr>
        <w:tabs>
          <w:tab w:val="left" w:pos="457"/>
        </w:tabs>
        <w:ind w:left="269"/>
        <w:rPr>
          <w:sz w:val="20"/>
        </w:rPr>
      </w:pPr>
      <w:r>
        <w:rPr>
          <w:sz w:val="20"/>
        </w:rPr>
        <w:t>L’ufficio competente non può richiedere al contribuente documenti o informazioni già in possesso del comune ovvero in possesso di altre amministrazioni pubbliche indicate dal contribuente medesimo. Tali documenti e informazioni sono acquisiti con le modalità previste dall’art. 18, commi 2 e 3 della legge 7 agosto 1990, n. 241, relativi ai casi di accertamento d’ufficio di fatti, stati e qualità del soggetto interessato dalla azione</w:t>
      </w:r>
      <w:r>
        <w:rPr>
          <w:spacing w:val="4"/>
          <w:sz w:val="20"/>
        </w:rPr>
        <w:t xml:space="preserve"> </w:t>
      </w:r>
      <w:r>
        <w:rPr>
          <w:sz w:val="20"/>
        </w:rPr>
        <w:t>amministrativa.</w:t>
      </w:r>
    </w:p>
    <w:p w14:paraId="11291E8B" w14:textId="77777777" w:rsidR="005A7396" w:rsidRDefault="005A7396" w:rsidP="00B55B71">
      <w:pPr>
        <w:pStyle w:val="Corpotesto"/>
        <w:ind w:left="269"/>
        <w:jc w:val="both"/>
      </w:pPr>
    </w:p>
    <w:p w14:paraId="71856221" w14:textId="77777777" w:rsidR="005A7396" w:rsidRDefault="005A7396" w:rsidP="00B71432">
      <w:pPr>
        <w:pStyle w:val="Corpotesto"/>
        <w:jc w:val="both"/>
        <w:rPr>
          <w:sz w:val="18"/>
        </w:rPr>
      </w:pPr>
    </w:p>
    <w:p w14:paraId="25128F90" w14:textId="77777777" w:rsidR="005A7396" w:rsidRDefault="00E01C40" w:rsidP="00B71432">
      <w:pPr>
        <w:pStyle w:val="Titolo21"/>
        <w:ind w:left="0"/>
        <w:jc w:val="both"/>
      </w:pPr>
      <w:r>
        <w:t>Art. 13 - Accessi, ispezioni, verifiche tributarie</w:t>
      </w:r>
    </w:p>
    <w:p w14:paraId="541A5FA7" w14:textId="77777777" w:rsidR="005A7396" w:rsidRDefault="005A7396" w:rsidP="00B71432">
      <w:pPr>
        <w:pStyle w:val="Corpotesto"/>
        <w:spacing w:before="1"/>
        <w:jc w:val="both"/>
        <w:rPr>
          <w:b/>
        </w:rPr>
      </w:pPr>
    </w:p>
    <w:p w14:paraId="12D4696E" w14:textId="77777777" w:rsidR="005A7396" w:rsidRPr="00B55B71" w:rsidRDefault="00E01C40" w:rsidP="00EA674A">
      <w:pPr>
        <w:pStyle w:val="Paragrafoelenco"/>
        <w:numPr>
          <w:ilvl w:val="0"/>
          <w:numId w:val="25"/>
        </w:numPr>
        <w:tabs>
          <w:tab w:val="left" w:pos="457"/>
        </w:tabs>
        <w:rPr>
          <w:sz w:val="20"/>
        </w:rPr>
      </w:pPr>
      <w:r w:rsidRPr="00B55B71">
        <w:rPr>
          <w:sz w:val="20"/>
        </w:rPr>
        <w:t xml:space="preserve">Nell’ambito delle attività di controllo il Servizio Entrate può </w:t>
      </w:r>
      <w:r w:rsidR="008D1070" w:rsidRPr="00B55B71">
        <w:rPr>
          <w:sz w:val="20"/>
        </w:rPr>
        <w:t>disporre</w:t>
      </w:r>
      <w:r w:rsidRPr="00B55B71">
        <w:rPr>
          <w:sz w:val="20"/>
        </w:rPr>
        <w:t xml:space="preserve"> sopralluoghi, ispezioni o verifiche nei locali a qualsiasi titolo posseduti dal contribuente, necessari ad accertare fatti e/o situazioni rilevanti ai fini della determinazione dell’obbligazione tributaria.</w:t>
      </w:r>
    </w:p>
    <w:p w14:paraId="79DD59AE" w14:textId="77777777" w:rsidR="005A7396" w:rsidRPr="00B55B71" w:rsidRDefault="00E01C40" w:rsidP="00EA674A">
      <w:pPr>
        <w:pStyle w:val="Paragrafoelenco"/>
        <w:numPr>
          <w:ilvl w:val="0"/>
          <w:numId w:val="25"/>
        </w:numPr>
        <w:tabs>
          <w:tab w:val="left" w:pos="464"/>
        </w:tabs>
        <w:rPr>
          <w:sz w:val="20"/>
        </w:rPr>
      </w:pPr>
      <w:r w:rsidRPr="00B55B71">
        <w:rPr>
          <w:sz w:val="20"/>
        </w:rPr>
        <w:t>Gli accessi e le verifiche dovranno essere svolti da personale munito dei poteri di cui all’articolo 1,  comma 179, della legge n. 296/2006, dotato di apposito cartellino di riconoscimento e, salvo casi eccezionali e urgenti adeguatamente motivati, avvenire durante l’orario ordinario di esercizio delle attività e con modalità tali da arrecare la minore turbativa possibile.</w:t>
      </w:r>
    </w:p>
    <w:p w14:paraId="3BC6554F" w14:textId="77777777" w:rsidR="005A7396" w:rsidRDefault="005A7396" w:rsidP="00B71432">
      <w:pPr>
        <w:pStyle w:val="Corpotesto"/>
        <w:spacing w:before="11"/>
        <w:jc w:val="both"/>
        <w:rPr>
          <w:sz w:val="19"/>
        </w:rPr>
      </w:pPr>
    </w:p>
    <w:p w14:paraId="36FDE8FA" w14:textId="77777777" w:rsidR="00CF1AFA" w:rsidRDefault="00CF1AFA" w:rsidP="00B71432">
      <w:pPr>
        <w:pStyle w:val="Titolo21"/>
        <w:ind w:left="0"/>
        <w:jc w:val="both"/>
      </w:pPr>
    </w:p>
    <w:p w14:paraId="42C37D28" w14:textId="164D8542" w:rsidR="005A7396" w:rsidRDefault="00E01C40" w:rsidP="00B71432">
      <w:pPr>
        <w:pStyle w:val="Titolo21"/>
        <w:ind w:left="0"/>
        <w:jc w:val="both"/>
      </w:pPr>
      <w:r>
        <w:lastRenderedPageBreak/>
        <w:t>Articolo 14 - Accertamento esecutivo tributario</w:t>
      </w:r>
    </w:p>
    <w:p w14:paraId="60A54FFB" w14:textId="77777777" w:rsidR="005A7396" w:rsidRPr="00344542" w:rsidRDefault="005A7396" w:rsidP="00B71432">
      <w:pPr>
        <w:pStyle w:val="Paragrafoelenco"/>
        <w:tabs>
          <w:tab w:val="left" w:pos="426"/>
        </w:tabs>
        <w:ind w:left="0"/>
        <w:rPr>
          <w:sz w:val="20"/>
        </w:rPr>
      </w:pPr>
    </w:p>
    <w:p w14:paraId="40FA31F7" w14:textId="77777777" w:rsidR="008D1070" w:rsidRPr="00B55B71" w:rsidRDefault="00E01C40" w:rsidP="00EA674A">
      <w:pPr>
        <w:pStyle w:val="Paragrafoelenco"/>
        <w:numPr>
          <w:ilvl w:val="0"/>
          <w:numId w:val="26"/>
        </w:numPr>
        <w:tabs>
          <w:tab w:val="left" w:pos="457"/>
        </w:tabs>
        <w:rPr>
          <w:sz w:val="20"/>
        </w:rPr>
      </w:pPr>
      <w:r w:rsidRPr="00B55B71">
        <w:rPr>
          <w:sz w:val="20"/>
        </w:rPr>
        <w:t>Gli avvisi di accertamento relativi ai tributi comunali e gli atti di irrogazione delle sanzioni amministrative tributarie devono essere notificati entro i termini decadenziali di cui all’articolo 1, comma 161 della legge 27 dicembre 2006, n. 296.</w:t>
      </w:r>
    </w:p>
    <w:p w14:paraId="595BAC24" w14:textId="77777777" w:rsidR="008D1070" w:rsidRDefault="008D1070" w:rsidP="00B71432">
      <w:pPr>
        <w:pStyle w:val="Paragrafoelenco"/>
        <w:tabs>
          <w:tab w:val="left" w:pos="426"/>
        </w:tabs>
        <w:ind w:left="0"/>
        <w:rPr>
          <w:sz w:val="20"/>
        </w:rPr>
      </w:pPr>
    </w:p>
    <w:p w14:paraId="2CE7D1FF" w14:textId="77777777" w:rsidR="008D1070" w:rsidRPr="00821A9F" w:rsidRDefault="00E01C40" w:rsidP="00EA674A">
      <w:pPr>
        <w:pStyle w:val="Paragrafoelenco"/>
        <w:numPr>
          <w:ilvl w:val="0"/>
          <w:numId w:val="26"/>
        </w:numPr>
        <w:tabs>
          <w:tab w:val="left" w:pos="457"/>
        </w:tabs>
        <w:rPr>
          <w:sz w:val="20"/>
        </w:rPr>
      </w:pPr>
      <w:r w:rsidRPr="00821A9F">
        <w:rPr>
          <w:sz w:val="20"/>
        </w:rPr>
        <w:t>Gli atti di cui al comma 1 devono contenere l'intimazione ad adempiere, entro il termine di presentazione del ricorso, all'obbligo di pagamento degli importi negli stessi indicati, oppure, in caso di tempestiva proposizione del ricorso, l'indicazione dell'applicazione delle disposizioni di cui all'articolo 19 del decreto legislativo 18 dicembre 1997, n. 472, recante “Disposizioni generali in materia di sanzioni amministrative per le violazioni di norme tributarie”. Gli atti devono altresì recare espressamente l'indicazione che gli stessi costituiscono titolo esecutivo idoneo ad attivare le procedure esecutive e cautelari nonché l'indicazione del soggetto che, decorsi sessanta giorni dal termine ultimo per il pagamento, procederà alla riscossione.</w:t>
      </w:r>
    </w:p>
    <w:p w14:paraId="546FF336" w14:textId="77777777" w:rsidR="008D1070" w:rsidRPr="008D1070" w:rsidRDefault="008D1070" w:rsidP="00B55B71">
      <w:pPr>
        <w:pStyle w:val="Paragrafoelenco"/>
        <w:tabs>
          <w:tab w:val="left" w:pos="457"/>
        </w:tabs>
        <w:ind w:left="360"/>
        <w:rPr>
          <w:sz w:val="20"/>
        </w:rPr>
      </w:pPr>
    </w:p>
    <w:p w14:paraId="65D234B5" w14:textId="77777777" w:rsidR="008D1070" w:rsidRPr="00821A9F" w:rsidRDefault="00E01C40" w:rsidP="00EA674A">
      <w:pPr>
        <w:pStyle w:val="Paragrafoelenco"/>
        <w:numPr>
          <w:ilvl w:val="0"/>
          <w:numId w:val="26"/>
        </w:numPr>
        <w:tabs>
          <w:tab w:val="left" w:pos="457"/>
        </w:tabs>
        <w:rPr>
          <w:sz w:val="20"/>
        </w:rPr>
      </w:pPr>
      <w:r w:rsidRPr="00821A9F">
        <w:rPr>
          <w:sz w:val="20"/>
        </w:rPr>
        <w:t>Il contenuto degli atti di cui al comma precedente è riprodotto anche nei successivi atti da notificare al contribuente, in tutti i casi in cui siano rideterminati gli importi dovuti in base agli avvisi di accertamento e ai connessi provvedimenti di irrogazione delle sanzioni.</w:t>
      </w:r>
    </w:p>
    <w:p w14:paraId="4C3CF8A4" w14:textId="77777777" w:rsidR="008D1070" w:rsidRPr="008D1070" w:rsidRDefault="008D1070" w:rsidP="00B55B71">
      <w:pPr>
        <w:pStyle w:val="Paragrafoelenco"/>
        <w:tabs>
          <w:tab w:val="left" w:pos="457"/>
        </w:tabs>
        <w:ind w:left="360"/>
        <w:rPr>
          <w:sz w:val="20"/>
        </w:rPr>
      </w:pPr>
    </w:p>
    <w:p w14:paraId="5A1B9334" w14:textId="77777777" w:rsidR="008D1070" w:rsidRPr="00821A9F" w:rsidRDefault="00E01C40" w:rsidP="00EA674A">
      <w:pPr>
        <w:pStyle w:val="Paragrafoelenco"/>
        <w:numPr>
          <w:ilvl w:val="0"/>
          <w:numId w:val="26"/>
        </w:numPr>
        <w:tabs>
          <w:tab w:val="left" w:pos="457"/>
        </w:tabs>
        <w:rPr>
          <w:sz w:val="20"/>
        </w:rPr>
      </w:pPr>
      <w:r w:rsidRPr="00821A9F">
        <w:rPr>
          <w:sz w:val="20"/>
        </w:rPr>
        <w:t>L’avviso di accertamento di cui al comma 1 acquista efficacia di titolo esecutivo decorso il termine utile per la proposizione del ricorso, senza la preventiva notifica della cartella di pagamento di cui al Decreto del Presidente della Repubblica 29 settembre 1973, n. 602, o dell’ingiunzione di pagamento di cui al Regio Decreto 14 aprile 1910, n. 639.</w:t>
      </w:r>
    </w:p>
    <w:p w14:paraId="6EEB13BF" w14:textId="77777777" w:rsidR="008D1070" w:rsidRPr="008D1070" w:rsidRDefault="008D1070" w:rsidP="00B55B71">
      <w:pPr>
        <w:pStyle w:val="Paragrafoelenco"/>
        <w:tabs>
          <w:tab w:val="left" w:pos="457"/>
        </w:tabs>
        <w:ind w:left="360"/>
        <w:rPr>
          <w:sz w:val="20"/>
        </w:rPr>
      </w:pPr>
    </w:p>
    <w:p w14:paraId="4B6168C4" w14:textId="77777777" w:rsidR="005A7396" w:rsidRDefault="00E01C40" w:rsidP="00EA674A">
      <w:pPr>
        <w:pStyle w:val="Paragrafoelenco"/>
        <w:numPr>
          <w:ilvl w:val="0"/>
          <w:numId w:val="26"/>
        </w:numPr>
        <w:tabs>
          <w:tab w:val="left" w:pos="457"/>
        </w:tabs>
        <w:rPr>
          <w:sz w:val="20"/>
        </w:rPr>
      </w:pPr>
      <w:r w:rsidRPr="00821A9F">
        <w:rPr>
          <w:sz w:val="20"/>
        </w:rPr>
        <w:t>Negli avvisi di accertamento e nei provvedimenti di irrogazione delle sanzioni e, in generale, in tutti gli atti relativi alla gestione e riscossione delle entrate tributarie elaborati con sistemi informatici automatizzati, la firma autografa o la sottoscrizione comunque prevista è sostituita dal nominativo a stampa del funzionario responsabile sull’atto medesimo, ai sensi dell’articolo 3, comma 2, del d.Lgs. 12 febbraio 1993, n. 39 e dell’articolo 1, comma 87, della legge 28 dicembre 1995, n. 549. Ciò integra e sostituisce, ad ogni effetto di legge, anche l’apposizione di sigilli, timbri e simili comunque previsti.</w:t>
      </w:r>
    </w:p>
    <w:p w14:paraId="1D3B1020" w14:textId="77777777" w:rsidR="006B0815" w:rsidRPr="006B0815" w:rsidRDefault="006B0815" w:rsidP="006B0815">
      <w:pPr>
        <w:pStyle w:val="Paragrafoelenco"/>
        <w:rPr>
          <w:sz w:val="20"/>
        </w:rPr>
      </w:pPr>
    </w:p>
    <w:p w14:paraId="72FD1412" w14:textId="77777777" w:rsidR="005A7396" w:rsidRPr="00EC6D1F" w:rsidRDefault="005A7396" w:rsidP="00EC6D1F">
      <w:pPr>
        <w:tabs>
          <w:tab w:val="left" w:pos="464"/>
        </w:tabs>
        <w:rPr>
          <w:sz w:val="20"/>
        </w:rPr>
      </w:pPr>
    </w:p>
    <w:p w14:paraId="71F7F3D1" w14:textId="77777777" w:rsidR="005A7396" w:rsidRDefault="00E01C40" w:rsidP="00B71432">
      <w:pPr>
        <w:pStyle w:val="Titolo21"/>
        <w:ind w:left="0"/>
        <w:jc w:val="both"/>
      </w:pPr>
      <w:r>
        <w:t>Articolo 15 – Accertamento esecutivo patrimoniale</w:t>
      </w:r>
    </w:p>
    <w:p w14:paraId="50518DBD" w14:textId="77777777" w:rsidR="00821A9F" w:rsidRDefault="00821A9F" w:rsidP="00B71432">
      <w:pPr>
        <w:pStyle w:val="Titolo21"/>
        <w:ind w:left="0"/>
        <w:jc w:val="both"/>
      </w:pPr>
    </w:p>
    <w:p w14:paraId="63B76C64" w14:textId="77777777" w:rsidR="005A7396" w:rsidRDefault="00E01C40" w:rsidP="00EA674A">
      <w:pPr>
        <w:pStyle w:val="Paragrafoelenco"/>
        <w:numPr>
          <w:ilvl w:val="0"/>
          <w:numId w:val="27"/>
        </w:numPr>
        <w:tabs>
          <w:tab w:val="left" w:pos="457"/>
        </w:tabs>
        <w:rPr>
          <w:sz w:val="20"/>
        </w:rPr>
      </w:pPr>
      <w:r>
        <w:rPr>
          <w:sz w:val="20"/>
        </w:rPr>
        <w:t>L’accertamento esecutivo patrimoniale, finalizzato alla riscossione delle entrate patrimoniali, deve essere notificato entro i termini prescrizionali previsti per ciascuna tipologia di entrata, rispetto al termine in cui il pagamento doveva essere effettuato in modo</w:t>
      </w:r>
      <w:r w:rsidRPr="00B55B71">
        <w:rPr>
          <w:sz w:val="20"/>
        </w:rPr>
        <w:t xml:space="preserve"> </w:t>
      </w:r>
      <w:r>
        <w:rPr>
          <w:sz w:val="20"/>
        </w:rPr>
        <w:t>spontaneo.</w:t>
      </w:r>
    </w:p>
    <w:p w14:paraId="0EC62547" w14:textId="77777777" w:rsidR="005A7396" w:rsidRDefault="00E01C40" w:rsidP="00EA674A">
      <w:pPr>
        <w:pStyle w:val="Paragrafoelenco"/>
        <w:numPr>
          <w:ilvl w:val="0"/>
          <w:numId w:val="27"/>
        </w:numPr>
        <w:tabs>
          <w:tab w:val="left" w:pos="457"/>
        </w:tabs>
        <w:rPr>
          <w:sz w:val="20"/>
        </w:rPr>
      </w:pPr>
      <w:r>
        <w:rPr>
          <w:sz w:val="20"/>
        </w:rPr>
        <w:t>L’accertamento esecutivo patrimoniale deve contenere l'intimazione ad adempiere, entro sessanta giorni dalla notifica, all'obbligo di pagamento degli importi nello stesso indicati, oppure, in caso di tempestiva proposizione del ricorso, l'indicazione dell'applicazione delle disposizioni di cui all’articolo 32 del decreto legislativo 1° settembre 2011, n.</w:t>
      </w:r>
      <w:r w:rsidRPr="00B55B71">
        <w:rPr>
          <w:sz w:val="20"/>
        </w:rPr>
        <w:t xml:space="preserve"> </w:t>
      </w:r>
      <w:r>
        <w:rPr>
          <w:sz w:val="20"/>
        </w:rPr>
        <w:t>150.</w:t>
      </w:r>
    </w:p>
    <w:p w14:paraId="6290CC50" w14:textId="77777777" w:rsidR="005A7396" w:rsidRDefault="00E01C40" w:rsidP="00EA674A">
      <w:pPr>
        <w:pStyle w:val="Paragrafoelenco"/>
        <w:numPr>
          <w:ilvl w:val="0"/>
          <w:numId w:val="27"/>
        </w:numPr>
        <w:tabs>
          <w:tab w:val="left" w:pos="457"/>
        </w:tabs>
        <w:rPr>
          <w:sz w:val="20"/>
        </w:rPr>
      </w:pPr>
      <w:r>
        <w:rPr>
          <w:sz w:val="20"/>
        </w:rPr>
        <w:t>L’accertamento esecutivo patrimoniale deve altresì recare espressamente l'indicazione che lo stesso costituisce titolo esecutivo idoneo ad attivare le procedure esecutive e cautelari nonché l'indicazione del soggetto che, decorsi sessanta giorni dal termine ultimo per il pagamento, procederà alla riscossione.</w:t>
      </w:r>
    </w:p>
    <w:p w14:paraId="67FB09C1" w14:textId="77777777" w:rsidR="005A7396" w:rsidRDefault="00E01C40" w:rsidP="00EA674A">
      <w:pPr>
        <w:pStyle w:val="Paragrafoelenco"/>
        <w:numPr>
          <w:ilvl w:val="0"/>
          <w:numId w:val="27"/>
        </w:numPr>
        <w:tabs>
          <w:tab w:val="left" w:pos="457"/>
        </w:tabs>
        <w:rPr>
          <w:sz w:val="20"/>
        </w:rPr>
      </w:pPr>
      <w:r>
        <w:rPr>
          <w:sz w:val="20"/>
        </w:rPr>
        <w:t>Il contenuto dell’accertamento esecutivo patrimoniale è riprodotto anche nei successivi atti da notificare al debitore in tutti i casi in cui siano rideterminati gli importi</w:t>
      </w:r>
      <w:r w:rsidRPr="00B55B71">
        <w:rPr>
          <w:sz w:val="20"/>
        </w:rPr>
        <w:t xml:space="preserve"> </w:t>
      </w:r>
      <w:r>
        <w:rPr>
          <w:sz w:val="20"/>
        </w:rPr>
        <w:t>dovuti.</w:t>
      </w:r>
    </w:p>
    <w:p w14:paraId="24B21226" w14:textId="77777777" w:rsidR="005A7396" w:rsidRDefault="00E01C40" w:rsidP="00EA674A">
      <w:pPr>
        <w:pStyle w:val="Paragrafoelenco"/>
        <w:numPr>
          <w:ilvl w:val="0"/>
          <w:numId w:val="27"/>
        </w:numPr>
        <w:tabs>
          <w:tab w:val="left" w:pos="457"/>
        </w:tabs>
        <w:rPr>
          <w:sz w:val="20"/>
        </w:rPr>
      </w:pPr>
      <w:r>
        <w:rPr>
          <w:sz w:val="20"/>
        </w:rPr>
        <w:t>L’accertamento esecutivo patrimoniale acquista efficacia di titolo esecutivo decorsi sessanta giorni dalla notifica, senza la preventiva notifica della cartella di pagamento di cui al Decreto del Presidente della Repubblica 29 settembre 1973, n. 602, o dell’ingiunzione di pagamento di cui al Regio Decreto 14 aprile 1910, n.</w:t>
      </w:r>
      <w:r w:rsidRPr="00B55B71">
        <w:rPr>
          <w:sz w:val="20"/>
        </w:rPr>
        <w:t xml:space="preserve"> </w:t>
      </w:r>
      <w:r>
        <w:rPr>
          <w:sz w:val="20"/>
        </w:rPr>
        <w:t>639.</w:t>
      </w:r>
    </w:p>
    <w:p w14:paraId="5E6EF7E5" w14:textId="77777777" w:rsidR="005A7396" w:rsidRDefault="005A7396" w:rsidP="00B71432">
      <w:pPr>
        <w:pStyle w:val="Corpotesto"/>
        <w:jc w:val="both"/>
        <w:rPr>
          <w:sz w:val="22"/>
        </w:rPr>
      </w:pPr>
    </w:p>
    <w:p w14:paraId="6228FFF4" w14:textId="77777777" w:rsidR="005A7396" w:rsidRDefault="00E01C40" w:rsidP="00B71432">
      <w:pPr>
        <w:pStyle w:val="Titolo21"/>
        <w:ind w:left="0"/>
        <w:jc w:val="both"/>
      </w:pPr>
      <w:r>
        <w:t>Art. 16 - Notificazione degli atti</w:t>
      </w:r>
    </w:p>
    <w:p w14:paraId="59F025D5" w14:textId="77777777" w:rsidR="005A7396" w:rsidRDefault="005A7396" w:rsidP="00B71432">
      <w:pPr>
        <w:pStyle w:val="Corpotesto"/>
        <w:spacing w:before="1"/>
        <w:jc w:val="both"/>
        <w:rPr>
          <w:b/>
        </w:rPr>
      </w:pPr>
    </w:p>
    <w:p w14:paraId="6CE82F52" w14:textId="77777777" w:rsidR="005A7396" w:rsidRPr="00B55B71" w:rsidRDefault="00E01C40" w:rsidP="00EA674A">
      <w:pPr>
        <w:pStyle w:val="Paragrafoelenco"/>
        <w:numPr>
          <w:ilvl w:val="0"/>
          <w:numId w:val="28"/>
        </w:numPr>
        <w:tabs>
          <w:tab w:val="left" w:pos="455"/>
        </w:tabs>
        <w:rPr>
          <w:sz w:val="20"/>
        </w:rPr>
      </w:pPr>
      <w:r w:rsidRPr="00B55B71">
        <w:rPr>
          <w:sz w:val="20"/>
        </w:rPr>
        <w:t>La comunicazione degli avvisi e degli atti che per legge devono essere notificati al contribuente, può essere effettuata alternativamente con una delle seguenti modalità:</w:t>
      </w:r>
    </w:p>
    <w:p w14:paraId="226C5FEA" w14:textId="77777777" w:rsidR="005A7396" w:rsidRDefault="00E01C40" w:rsidP="00EA674A">
      <w:pPr>
        <w:pStyle w:val="Paragrafoelenco"/>
        <w:numPr>
          <w:ilvl w:val="1"/>
          <w:numId w:val="13"/>
        </w:numPr>
        <w:tabs>
          <w:tab w:val="left" w:pos="916"/>
        </w:tabs>
        <w:rPr>
          <w:sz w:val="20"/>
        </w:rPr>
      </w:pPr>
      <w:r>
        <w:rPr>
          <w:sz w:val="20"/>
        </w:rPr>
        <w:t>messo notificatore;</w:t>
      </w:r>
    </w:p>
    <w:p w14:paraId="32A8690D" w14:textId="77777777" w:rsidR="005A7396" w:rsidRDefault="00E01C40" w:rsidP="00EA674A">
      <w:pPr>
        <w:pStyle w:val="Paragrafoelenco"/>
        <w:numPr>
          <w:ilvl w:val="1"/>
          <w:numId w:val="13"/>
        </w:numPr>
        <w:tabs>
          <w:tab w:val="left" w:pos="916"/>
        </w:tabs>
        <w:spacing w:before="1"/>
        <w:rPr>
          <w:sz w:val="20"/>
        </w:rPr>
      </w:pPr>
      <w:r>
        <w:rPr>
          <w:sz w:val="20"/>
        </w:rPr>
        <w:t>a mezzo raccomandata postale con ricevuta di</w:t>
      </w:r>
      <w:r>
        <w:rPr>
          <w:spacing w:val="7"/>
          <w:sz w:val="20"/>
        </w:rPr>
        <w:t xml:space="preserve"> </w:t>
      </w:r>
      <w:r>
        <w:rPr>
          <w:sz w:val="20"/>
        </w:rPr>
        <w:t>ritorno;</w:t>
      </w:r>
    </w:p>
    <w:p w14:paraId="01D2F7C9" w14:textId="77777777" w:rsidR="005A7396" w:rsidRDefault="00E01C40" w:rsidP="00EA674A">
      <w:pPr>
        <w:pStyle w:val="Paragrafoelenco"/>
        <w:numPr>
          <w:ilvl w:val="1"/>
          <w:numId w:val="13"/>
        </w:numPr>
        <w:tabs>
          <w:tab w:val="left" w:pos="916"/>
        </w:tabs>
        <w:rPr>
          <w:sz w:val="20"/>
        </w:rPr>
      </w:pPr>
      <w:r>
        <w:rPr>
          <w:sz w:val="20"/>
        </w:rPr>
        <w:t>direttamente dagli uffici comunali ovvero dai soggetti ai quali l’ente ha affidato, anche disgiuntamente, la liquidazione, l’accertamento e la riscossione dei tributi tramite personale appositamente autorizzato ai sensi dell’articolo 1, commi 158-160, della legge n.</w:t>
      </w:r>
      <w:r>
        <w:rPr>
          <w:spacing w:val="-8"/>
          <w:sz w:val="20"/>
        </w:rPr>
        <w:t xml:space="preserve"> </w:t>
      </w:r>
      <w:r>
        <w:rPr>
          <w:sz w:val="20"/>
        </w:rPr>
        <w:t>296/2006</w:t>
      </w:r>
    </w:p>
    <w:p w14:paraId="15788841" w14:textId="77777777" w:rsidR="00822D56" w:rsidRPr="00822D56" w:rsidRDefault="00E01C40" w:rsidP="00EA674A">
      <w:pPr>
        <w:pStyle w:val="Paragrafoelenco"/>
        <w:numPr>
          <w:ilvl w:val="1"/>
          <w:numId w:val="13"/>
        </w:numPr>
        <w:tabs>
          <w:tab w:val="left" w:pos="916"/>
        </w:tabs>
        <w:spacing w:before="1"/>
        <w:rPr>
          <w:sz w:val="20"/>
        </w:rPr>
      </w:pPr>
      <w:r>
        <w:rPr>
          <w:sz w:val="20"/>
        </w:rPr>
        <w:t>posta elettronica</w:t>
      </w:r>
      <w:r>
        <w:rPr>
          <w:spacing w:val="1"/>
          <w:sz w:val="20"/>
        </w:rPr>
        <w:t xml:space="preserve"> </w:t>
      </w:r>
      <w:r>
        <w:rPr>
          <w:sz w:val="20"/>
        </w:rPr>
        <w:t>certificata.</w:t>
      </w:r>
    </w:p>
    <w:p w14:paraId="4C0FDBDD" w14:textId="77777777" w:rsidR="005A7396" w:rsidRDefault="005A7396" w:rsidP="00B71432">
      <w:pPr>
        <w:pStyle w:val="Corpotesto"/>
        <w:spacing w:before="10"/>
        <w:jc w:val="both"/>
        <w:rPr>
          <w:sz w:val="19"/>
        </w:rPr>
      </w:pPr>
    </w:p>
    <w:p w14:paraId="17728B3F" w14:textId="77777777" w:rsidR="005A7396" w:rsidRPr="009D3ED9" w:rsidRDefault="00E01C40" w:rsidP="00EA674A">
      <w:pPr>
        <w:pStyle w:val="Paragrafoelenco"/>
        <w:numPr>
          <w:ilvl w:val="0"/>
          <w:numId w:val="28"/>
        </w:numPr>
        <w:tabs>
          <w:tab w:val="left" w:pos="455"/>
        </w:tabs>
        <w:rPr>
          <w:sz w:val="20"/>
        </w:rPr>
      </w:pPr>
      <w:r w:rsidRPr="009D3ED9">
        <w:rPr>
          <w:sz w:val="20"/>
        </w:rPr>
        <w:lastRenderedPageBreak/>
        <w:t>In caso di notifica ai sensi del comma 1, lettere a) e b), le spese di notifica sono ripetibili nei termini previsti dall’articolo 2 del D.M. Economia e Finanze 12 settembre 2012, ovvero:</w:t>
      </w:r>
    </w:p>
    <w:p w14:paraId="2054C130" w14:textId="6F2281E7" w:rsidR="005A7396" w:rsidRPr="00215450" w:rsidRDefault="00E01C40" w:rsidP="00EA674A">
      <w:pPr>
        <w:pStyle w:val="Paragrafoelenco"/>
        <w:numPr>
          <w:ilvl w:val="1"/>
          <w:numId w:val="29"/>
        </w:numPr>
        <w:rPr>
          <w:sz w:val="20"/>
        </w:rPr>
      </w:pPr>
      <w:r w:rsidRPr="00215450">
        <w:rPr>
          <w:sz w:val="20"/>
        </w:rPr>
        <w:t xml:space="preserve">€ </w:t>
      </w:r>
      <w:r w:rsidR="00082341" w:rsidRPr="00215450">
        <w:rPr>
          <w:sz w:val="20"/>
        </w:rPr>
        <w:t>7,50</w:t>
      </w:r>
      <w:r w:rsidRPr="00215450">
        <w:rPr>
          <w:sz w:val="20"/>
        </w:rPr>
        <w:t xml:space="preserve"> per gli atti notificati a mezzo raccomandata con ricevuta di ritorno;</w:t>
      </w:r>
    </w:p>
    <w:p w14:paraId="6E8404FC" w14:textId="13718CED" w:rsidR="005A7396" w:rsidRPr="00215450" w:rsidRDefault="00E01C40" w:rsidP="00EA674A">
      <w:pPr>
        <w:pStyle w:val="Paragrafoelenco"/>
        <w:numPr>
          <w:ilvl w:val="1"/>
          <w:numId w:val="29"/>
        </w:numPr>
        <w:rPr>
          <w:sz w:val="20"/>
        </w:rPr>
      </w:pPr>
      <w:r w:rsidRPr="00215450">
        <w:rPr>
          <w:sz w:val="20"/>
        </w:rPr>
        <w:t xml:space="preserve">€ </w:t>
      </w:r>
      <w:r w:rsidR="00082341" w:rsidRPr="00215450">
        <w:rPr>
          <w:sz w:val="20"/>
        </w:rPr>
        <w:t>9,00</w:t>
      </w:r>
      <w:r w:rsidRPr="00215450">
        <w:rPr>
          <w:sz w:val="20"/>
        </w:rPr>
        <w:t xml:space="preserve"> per gli atti notificati mediante messo comunale;</w:t>
      </w:r>
    </w:p>
    <w:p w14:paraId="59C01A60" w14:textId="61C7AB16" w:rsidR="005A7396" w:rsidRPr="00215450" w:rsidRDefault="00E01C40" w:rsidP="00EA674A">
      <w:pPr>
        <w:pStyle w:val="Paragrafoelenco"/>
        <w:numPr>
          <w:ilvl w:val="1"/>
          <w:numId w:val="29"/>
        </w:numPr>
        <w:rPr>
          <w:sz w:val="20"/>
        </w:rPr>
      </w:pPr>
      <w:r w:rsidRPr="00215450">
        <w:rPr>
          <w:sz w:val="20"/>
        </w:rPr>
        <w:t xml:space="preserve">€ </w:t>
      </w:r>
      <w:r w:rsidR="00082341" w:rsidRPr="00215450">
        <w:rPr>
          <w:sz w:val="20"/>
        </w:rPr>
        <w:t>11,00</w:t>
      </w:r>
      <w:r w:rsidRPr="00215450">
        <w:rPr>
          <w:sz w:val="20"/>
        </w:rPr>
        <w:t xml:space="preserve"> per gli atti notificati all’estero.</w:t>
      </w:r>
    </w:p>
    <w:p w14:paraId="39C0C531" w14:textId="77777777" w:rsidR="005A7396" w:rsidRDefault="005A7396" w:rsidP="00B71432">
      <w:pPr>
        <w:pStyle w:val="Corpotesto"/>
        <w:spacing w:before="10"/>
        <w:jc w:val="both"/>
        <w:rPr>
          <w:sz w:val="19"/>
        </w:rPr>
      </w:pPr>
    </w:p>
    <w:p w14:paraId="3359CD5B" w14:textId="77777777" w:rsidR="005A7396" w:rsidRPr="009D3ED9" w:rsidRDefault="00E01C40" w:rsidP="00EA674A">
      <w:pPr>
        <w:pStyle w:val="Paragrafoelenco"/>
        <w:numPr>
          <w:ilvl w:val="0"/>
          <w:numId w:val="28"/>
        </w:numPr>
        <w:tabs>
          <w:tab w:val="left" w:pos="440"/>
        </w:tabs>
        <w:rPr>
          <w:sz w:val="20"/>
        </w:rPr>
      </w:pPr>
      <w:r w:rsidRPr="009D3ED9">
        <w:rPr>
          <w:sz w:val="20"/>
        </w:rPr>
        <w:t>Le eventuali modifiche apportate al decreto di cui al comma 2 con riferimento agli importi rimborsabili a tale titolo sono immediatamente applicabili anche alle entrate tributarie comunali, senza necessità di modifica del presente regolamento.</w:t>
      </w:r>
    </w:p>
    <w:p w14:paraId="422F079C" w14:textId="77777777" w:rsidR="003E3363" w:rsidRDefault="003E3363" w:rsidP="00B71432">
      <w:pPr>
        <w:pStyle w:val="Titolo21"/>
        <w:spacing w:before="65"/>
        <w:ind w:left="0"/>
        <w:jc w:val="both"/>
      </w:pPr>
    </w:p>
    <w:p w14:paraId="6444806E" w14:textId="708890FC" w:rsidR="005A7396" w:rsidRDefault="00E01C40" w:rsidP="00215450">
      <w:pPr>
        <w:pStyle w:val="Titolo21"/>
        <w:spacing w:before="65"/>
        <w:ind w:left="0"/>
        <w:jc w:val="center"/>
      </w:pPr>
      <w:r>
        <w:t>CAPO III - RISCOSSIONE E RIMBORSI</w:t>
      </w:r>
    </w:p>
    <w:p w14:paraId="32FFD667" w14:textId="77777777" w:rsidR="00822D56" w:rsidRDefault="00822D56" w:rsidP="00B71432">
      <w:pPr>
        <w:pStyle w:val="Titolo21"/>
        <w:spacing w:before="65"/>
        <w:ind w:left="0"/>
        <w:jc w:val="both"/>
      </w:pPr>
    </w:p>
    <w:p w14:paraId="1BD0EA1D" w14:textId="77777777" w:rsidR="005A7396" w:rsidRDefault="005A7396" w:rsidP="00B71432">
      <w:pPr>
        <w:pStyle w:val="Corpotesto"/>
        <w:spacing w:before="9"/>
        <w:jc w:val="both"/>
        <w:rPr>
          <w:b/>
          <w:sz w:val="11"/>
        </w:rPr>
      </w:pPr>
    </w:p>
    <w:p w14:paraId="38B212F5" w14:textId="77777777" w:rsidR="005A7396" w:rsidRDefault="00E01C40" w:rsidP="00B71432">
      <w:pPr>
        <w:spacing w:before="93"/>
        <w:jc w:val="both"/>
        <w:rPr>
          <w:b/>
          <w:sz w:val="20"/>
        </w:rPr>
      </w:pPr>
      <w:r>
        <w:rPr>
          <w:b/>
          <w:sz w:val="20"/>
        </w:rPr>
        <w:t>Art. 17 - Riscossione ordinaria</w:t>
      </w:r>
    </w:p>
    <w:p w14:paraId="228E123A" w14:textId="77777777" w:rsidR="005A7396" w:rsidRDefault="005A7396" w:rsidP="00B71432">
      <w:pPr>
        <w:pStyle w:val="Corpotesto"/>
        <w:jc w:val="both"/>
        <w:rPr>
          <w:b/>
        </w:rPr>
      </w:pPr>
    </w:p>
    <w:p w14:paraId="3F5E1103" w14:textId="77777777" w:rsidR="005A7396" w:rsidRDefault="00E01C40" w:rsidP="00EA674A">
      <w:pPr>
        <w:pStyle w:val="Paragrafoelenco"/>
        <w:numPr>
          <w:ilvl w:val="0"/>
          <w:numId w:val="30"/>
        </w:numPr>
        <w:tabs>
          <w:tab w:val="left" w:pos="455"/>
        </w:tabs>
        <w:rPr>
          <w:sz w:val="20"/>
        </w:rPr>
      </w:pPr>
      <w:r>
        <w:rPr>
          <w:sz w:val="20"/>
        </w:rPr>
        <w:t>Il comune, nella scelta delle modalità di riscossione delle proprie entrate tributarie privilegia forme</w:t>
      </w:r>
      <w:r w:rsidRPr="00B55B71">
        <w:rPr>
          <w:sz w:val="20"/>
        </w:rPr>
        <w:t xml:space="preserve"> </w:t>
      </w:r>
      <w:r>
        <w:rPr>
          <w:sz w:val="20"/>
        </w:rPr>
        <w:t>che:</w:t>
      </w:r>
    </w:p>
    <w:p w14:paraId="16BF870B" w14:textId="77777777" w:rsidR="005A7396" w:rsidRDefault="00E01C40" w:rsidP="00EA674A">
      <w:pPr>
        <w:pStyle w:val="Paragrafoelenco"/>
        <w:numPr>
          <w:ilvl w:val="1"/>
          <w:numId w:val="31"/>
        </w:numPr>
        <w:tabs>
          <w:tab w:val="left" w:pos="788"/>
        </w:tabs>
        <w:rPr>
          <w:sz w:val="20"/>
        </w:rPr>
      </w:pPr>
      <w:r>
        <w:rPr>
          <w:sz w:val="20"/>
        </w:rPr>
        <w:t>permettano di facilitare e semplificare gli adempimenti dei</w:t>
      </w:r>
      <w:r>
        <w:rPr>
          <w:spacing w:val="2"/>
          <w:sz w:val="20"/>
        </w:rPr>
        <w:t xml:space="preserve"> </w:t>
      </w:r>
      <w:r>
        <w:rPr>
          <w:sz w:val="20"/>
        </w:rPr>
        <w:t>contribuenti;</w:t>
      </w:r>
    </w:p>
    <w:p w14:paraId="4CAC7A80" w14:textId="77777777" w:rsidR="005A7396" w:rsidRDefault="00E01C40" w:rsidP="00EA674A">
      <w:pPr>
        <w:pStyle w:val="Paragrafoelenco"/>
        <w:numPr>
          <w:ilvl w:val="1"/>
          <w:numId w:val="31"/>
        </w:numPr>
        <w:tabs>
          <w:tab w:val="left" w:pos="788"/>
        </w:tabs>
        <w:spacing w:before="1"/>
        <w:rPr>
          <w:sz w:val="20"/>
        </w:rPr>
      </w:pPr>
      <w:r>
        <w:rPr>
          <w:sz w:val="20"/>
        </w:rPr>
        <w:t>velocizzino l’acquisizione delle somme</w:t>
      </w:r>
      <w:r>
        <w:rPr>
          <w:spacing w:val="8"/>
          <w:sz w:val="20"/>
        </w:rPr>
        <w:t xml:space="preserve"> </w:t>
      </w:r>
      <w:r>
        <w:rPr>
          <w:sz w:val="20"/>
        </w:rPr>
        <w:t>riscosse;</w:t>
      </w:r>
    </w:p>
    <w:p w14:paraId="0FE4619C" w14:textId="77777777" w:rsidR="005A7396" w:rsidRDefault="00E01C40" w:rsidP="00EA674A">
      <w:pPr>
        <w:pStyle w:val="Paragrafoelenco"/>
        <w:numPr>
          <w:ilvl w:val="1"/>
          <w:numId w:val="31"/>
        </w:numPr>
        <w:tabs>
          <w:tab w:val="left" w:pos="776"/>
        </w:tabs>
        <w:rPr>
          <w:sz w:val="20"/>
        </w:rPr>
      </w:pPr>
      <w:r>
        <w:rPr>
          <w:sz w:val="20"/>
        </w:rPr>
        <w:t xml:space="preserve">assicurino la più ampia diffusione dei canali di pagamento, anche per </w:t>
      </w:r>
      <w:r>
        <w:rPr>
          <w:spacing w:val="-2"/>
          <w:sz w:val="20"/>
        </w:rPr>
        <w:t>via</w:t>
      </w:r>
      <w:r>
        <w:rPr>
          <w:spacing w:val="9"/>
          <w:sz w:val="20"/>
        </w:rPr>
        <w:t xml:space="preserve"> </w:t>
      </w:r>
      <w:r>
        <w:rPr>
          <w:sz w:val="20"/>
        </w:rPr>
        <w:t>telematica;</w:t>
      </w:r>
    </w:p>
    <w:p w14:paraId="478160BC" w14:textId="77777777" w:rsidR="005A7396" w:rsidRDefault="00E01C40" w:rsidP="00EA674A">
      <w:pPr>
        <w:pStyle w:val="Paragrafoelenco"/>
        <w:numPr>
          <w:ilvl w:val="1"/>
          <w:numId w:val="31"/>
        </w:numPr>
        <w:tabs>
          <w:tab w:val="left" w:pos="788"/>
        </w:tabs>
        <w:rPr>
          <w:sz w:val="20"/>
        </w:rPr>
      </w:pPr>
      <w:r>
        <w:rPr>
          <w:sz w:val="20"/>
        </w:rPr>
        <w:t>ottimizzino i costi della riscossione in relazione alla qualità del servizio</w:t>
      </w:r>
      <w:r>
        <w:rPr>
          <w:spacing w:val="14"/>
          <w:sz w:val="20"/>
        </w:rPr>
        <w:t xml:space="preserve"> </w:t>
      </w:r>
      <w:r>
        <w:rPr>
          <w:sz w:val="20"/>
        </w:rPr>
        <w:t>reso.</w:t>
      </w:r>
    </w:p>
    <w:p w14:paraId="4968D594" w14:textId="77777777" w:rsidR="005A7396" w:rsidRDefault="005A7396" w:rsidP="00B71432">
      <w:pPr>
        <w:pStyle w:val="Corpotesto"/>
        <w:spacing w:before="1"/>
        <w:jc w:val="both"/>
      </w:pPr>
    </w:p>
    <w:p w14:paraId="55D65AF7" w14:textId="77777777" w:rsidR="005A7396" w:rsidRDefault="00E01C40" w:rsidP="00EA674A">
      <w:pPr>
        <w:pStyle w:val="Paragrafoelenco"/>
        <w:numPr>
          <w:ilvl w:val="0"/>
          <w:numId w:val="30"/>
        </w:numPr>
        <w:tabs>
          <w:tab w:val="left" w:pos="438"/>
        </w:tabs>
        <w:rPr>
          <w:sz w:val="20"/>
        </w:rPr>
      </w:pPr>
      <w:r>
        <w:rPr>
          <w:sz w:val="20"/>
        </w:rPr>
        <w:t>Le modalità di riscossione delle entrate tributarie sono stabilite nei regolamenti che disciplinano i singoli tributi. Qualora nulla venga disposto in merito, si intendono applicabili le norme di</w:t>
      </w:r>
      <w:r w:rsidRPr="009C5FCD">
        <w:rPr>
          <w:sz w:val="20"/>
        </w:rPr>
        <w:t xml:space="preserve"> </w:t>
      </w:r>
      <w:r>
        <w:rPr>
          <w:sz w:val="20"/>
        </w:rPr>
        <w:t>legge.</w:t>
      </w:r>
    </w:p>
    <w:p w14:paraId="1B6CAB85" w14:textId="77777777" w:rsidR="005A7396" w:rsidRPr="00B55B71" w:rsidRDefault="005A7396" w:rsidP="00B55B71">
      <w:pPr>
        <w:pStyle w:val="Paragrafoelenco"/>
        <w:tabs>
          <w:tab w:val="left" w:pos="455"/>
        </w:tabs>
        <w:ind w:left="360"/>
        <w:rPr>
          <w:sz w:val="20"/>
        </w:rPr>
      </w:pPr>
    </w:p>
    <w:p w14:paraId="32FCD579" w14:textId="77777777" w:rsidR="005A7396" w:rsidRDefault="00E01C40" w:rsidP="00EA674A">
      <w:pPr>
        <w:pStyle w:val="Paragrafoelenco"/>
        <w:numPr>
          <w:ilvl w:val="0"/>
          <w:numId w:val="30"/>
        </w:numPr>
        <w:tabs>
          <w:tab w:val="left" w:pos="455"/>
        </w:tabs>
        <w:rPr>
          <w:sz w:val="20"/>
        </w:rPr>
      </w:pPr>
      <w:r>
        <w:rPr>
          <w:sz w:val="20"/>
        </w:rPr>
        <w:t>Nel</w:t>
      </w:r>
      <w:r w:rsidRPr="009C5FCD">
        <w:rPr>
          <w:sz w:val="20"/>
        </w:rPr>
        <w:t xml:space="preserve"> </w:t>
      </w:r>
      <w:r>
        <w:rPr>
          <w:sz w:val="20"/>
        </w:rPr>
        <w:t>caso</w:t>
      </w:r>
      <w:r w:rsidRPr="009C5FCD">
        <w:rPr>
          <w:sz w:val="20"/>
        </w:rPr>
        <w:t xml:space="preserve"> </w:t>
      </w:r>
      <w:r>
        <w:rPr>
          <w:sz w:val="20"/>
        </w:rPr>
        <w:t>in</w:t>
      </w:r>
      <w:r w:rsidRPr="009C5FCD">
        <w:rPr>
          <w:sz w:val="20"/>
        </w:rPr>
        <w:t xml:space="preserve"> </w:t>
      </w:r>
      <w:r>
        <w:rPr>
          <w:sz w:val="20"/>
        </w:rPr>
        <w:t>cui</w:t>
      </w:r>
      <w:r w:rsidRPr="009C5FCD">
        <w:rPr>
          <w:sz w:val="20"/>
        </w:rPr>
        <w:t xml:space="preserve"> </w:t>
      </w:r>
      <w:r>
        <w:rPr>
          <w:sz w:val="20"/>
        </w:rPr>
        <w:t>la riscossione</w:t>
      </w:r>
      <w:r w:rsidRPr="009C5FCD">
        <w:rPr>
          <w:sz w:val="20"/>
        </w:rPr>
        <w:t xml:space="preserve"> </w:t>
      </w:r>
      <w:r>
        <w:rPr>
          <w:sz w:val="20"/>
        </w:rPr>
        <w:t>delle</w:t>
      </w:r>
      <w:r w:rsidRPr="009C5FCD">
        <w:rPr>
          <w:sz w:val="20"/>
        </w:rPr>
        <w:t xml:space="preserve"> </w:t>
      </w:r>
      <w:r>
        <w:rPr>
          <w:sz w:val="20"/>
        </w:rPr>
        <w:t>entrate</w:t>
      </w:r>
      <w:r w:rsidRPr="009C5FCD">
        <w:rPr>
          <w:sz w:val="20"/>
        </w:rPr>
        <w:t xml:space="preserve"> </w:t>
      </w:r>
      <w:r>
        <w:rPr>
          <w:sz w:val="20"/>
        </w:rPr>
        <w:t>tributarie</w:t>
      </w:r>
      <w:r w:rsidRPr="009C5FCD">
        <w:rPr>
          <w:sz w:val="20"/>
        </w:rPr>
        <w:t xml:space="preserve"> </w:t>
      </w:r>
      <w:r>
        <w:rPr>
          <w:sz w:val="20"/>
        </w:rPr>
        <w:t>comunali</w:t>
      </w:r>
      <w:r w:rsidRPr="009C5FCD">
        <w:rPr>
          <w:sz w:val="20"/>
        </w:rPr>
        <w:t xml:space="preserve"> </w:t>
      </w:r>
      <w:r>
        <w:rPr>
          <w:sz w:val="20"/>
        </w:rPr>
        <w:t>sia</w:t>
      </w:r>
      <w:r w:rsidRPr="009C5FCD">
        <w:rPr>
          <w:sz w:val="20"/>
        </w:rPr>
        <w:t xml:space="preserve"> </w:t>
      </w:r>
      <w:r>
        <w:rPr>
          <w:sz w:val="20"/>
        </w:rPr>
        <w:t>affidata ad</w:t>
      </w:r>
      <w:r w:rsidRPr="009C5FCD">
        <w:rPr>
          <w:sz w:val="20"/>
        </w:rPr>
        <w:t xml:space="preserve"> </w:t>
      </w:r>
      <w:r>
        <w:rPr>
          <w:sz w:val="20"/>
        </w:rPr>
        <w:t>intermediari</w:t>
      </w:r>
      <w:r w:rsidRPr="009C5FCD">
        <w:rPr>
          <w:sz w:val="20"/>
        </w:rPr>
        <w:t xml:space="preserve"> </w:t>
      </w:r>
      <w:r>
        <w:rPr>
          <w:sz w:val="20"/>
        </w:rPr>
        <w:t>previsti</w:t>
      </w:r>
      <w:r w:rsidRPr="009C5FCD">
        <w:rPr>
          <w:sz w:val="20"/>
        </w:rPr>
        <w:t xml:space="preserve"> </w:t>
      </w:r>
      <w:r>
        <w:rPr>
          <w:sz w:val="20"/>
        </w:rPr>
        <w:t>da</w:t>
      </w:r>
      <w:r w:rsidRPr="009C5FCD">
        <w:rPr>
          <w:sz w:val="20"/>
        </w:rPr>
        <w:t xml:space="preserve"> </w:t>
      </w:r>
      <w:r>
        <w:rPr>
          <w:sz w:val="20"/>
        </w:rPr>
        <w:t>norme di legge, il comune si attiva affinché siano perseguiti i criteri previsti al comma 1.</w:t>
      </w:r>
    </w:p>
    <w:p w14:paraId="289659BA" w14:textId="77777777" w:rsidR="005A7396" w:rsidRDefault="005A7396" w:rsidP="00B71432">
      <w:pPr>
        <w:pStyle w:val="Corpotesto"/>
        <w:jc w:val="both"/>
        <w:rPr>
          <w:sz w:val="22"/>
        </w:rPr>
      </w:pPr>
    </w:p>
    <w:p w14:paraId="2AFCF516" w14:textId="77777777" w:rsidR="005A7396" w:rsidRDefault="005A7396" w:rsidP="00B71432">
      <w:pPr>
        <w:pStyle w:val="Corpotesto"/>
        <w:spacing w:before="11"/>
        <w:jc w:val="both"/>
        <w:rPr>
          <w:sz w:val="17"/>
        </w:rPr>
      </w:pPr>
    </w:p>
    <w:p w14:paraId="45530F87" w14:textId="77777777" w:rsidR="005A7396" w:rsidRDefault="00E01C40" w:rsidP="00B71432">
      <w:pPr>
        <w:pStyle w:val="Titolo21"/>
        <w:ind w:left="0"/>
        <w:jc w:val="both"/>
      </w:pPr>
      <w:r>
        <w:t>Art. 18 - Riscossione coattiva</w:t>
      </w:r>
    </w:p>
    <w:p w14:paraId="1E879346" w14:textId="77777777" w:rsidR="005A7396" w:rsidRDefault="005A7396" w:rsidP="00B71432">
      <w:pPr>
        <w:pStyle w:val="Corpotesto"/>
        <w:spacing w:before="6"/>
        <w:jc w:val="both"/>
        <w:rPr>
          <w:b/>
          <w:sz w:val="31"/>
        </w:rPr>
      </w:pPr>
    </w:p>
    <w:p w14:paraId="5229A71D" w14:textId="77777777" w:rsidR="005A7396" w:rsidRDefault="00E01C40" w:rsidP="00EA674A">
      <w:pPr>
        <w:pStyle w:val="Paragrafoelenco"/>
        <w:numPr>
          <w:ilvl w:val="0"/>
          <w:numId w:val="32"/>
        </w:numPr>
        <w:tabs>
          <w:tab w:val="left" w:pos="455"/>
        </w:tabs>
        <w:rPr>
          <w:sz w:val="20"/>
        </w:rPr>
      </w:pPr>
      <w:bookmarkStart w:id="1" w:name="_Hlk128389519"/>
      <w:r w:rsidRPr="00B55B71">
        <w:rPr>
          <w:sz w:val="20"/>
        </w:rPr>
        <w:t xml:space="preserve">Decorsi 30 giorni dal termine per la proposizione del ricorso per l’accertamento esecutivo tributario e dal termine di sessanta giorni dalla notifica per l’accertamento esecutivo patrimoniale, il Funzionario responsabile del tributo o il Responsabile dell’entrata patrimoniale </w:t>
      </w:r>
      <w:r w:rsidR="009C5FCD" w:rsidRPr="00B55B71">
        <w:rPr>
          <w:sz w:val="20"/>
        </w:rPr>
        <w:t xml:space="preserve">può </w:t>
      </w:r>
      <w:r w:rsidRPr="00B55B71">
        <w:rPr>
          <w:sz w:val="20"/>
        </w:rPr>
        <w:t>procede</w:t>
      </w:r>
      <w:r w:rsidR="009C5FCD" w:rsidRPr="00B55B71">
        <w:rPr>
          <w:sz w:val="20"/>
        </w:rPr>
        <w:t>re</w:t>
      </w:r>
      <w:r w:rsidRPr="00B55B71">
        <w:rPr>
          <w:sz w:val="20"/>
        </w:rPr>
        <w:t xml:space="preserve"> all’affidamento in carico al soggetto legittimato alla riscossione forzata indicato negli atti di accertamento e negli atti relativi alle entrate patrimoniali, ovvero ad altro soggetto incaricato successivamente all’emissione degli atti stessi</w:t>
      </w:r>
      <w:bookmarkEnd w:id="1"/>
      <w:r w:rsidRPr="00B55B71">
        <w:rPr>
          <w:sz w:val="20"/>
        </w:rPr>
        <w:t>.</w:t>
      </w:r>
    </w:p>
    <w:p w14:paraId="22FCF6B4" w14:textId="77777777" w:rsidR="00B55B71" w:rsidRPr="00B55B71" w:rsidRDefault="00B55B71" w:rsidP="00B55B71">
      <w:pPr>
        <w:pStyle w:val="Paragrafoelenco"/>
        <w:tabs>
          <w:tab w:val="left" w:pos="455"/>
        </w:tabs>
        <w:ind w:left="360"/>
        <w:rPr>
          <w:sz w:val="20"/>
        </w:rPr>
      </w:pPr>
    </w:p>
    <w:p w14:paraId="5D9111D5" w14:textId="77777777" w:rsidR="005A7396" w:rsidRDefault="00E01C40" w:rsidP="00EA674A">
      <w:pPr>
        <w:pStyle w:val="Paragrafoelenco"/>
        <w:numPr>
          <w:ilvl w:val="0"/>
          <w:numId w:val="32"/>
        </w:numPr>
        <w:tabs>
          <w:tab w:val="left" w:pos="455"/>
        </w:tabs>
        <w:rPr>
          <w:sz w:val="20"/>
        </w:rPr>
      </w:pPr>
      <w:r>
        <w:rPr>
          <w:sz w:val="20"/>
        </w:rPr>
        <w:t>Con riferimento agli atti di cui al comma precedente, in caso di avvenuta presentazione del ricorso, il Funzionario responsabile del tributo o il Responsabile dell’entrata patrimoniale valuta la possibilità di attivare la riscossione in pendenza di giudizio, avendo riguardo alla natura del debitore ed al rischio di perdita del credito prima del passaggio in giudicato della sentenza che decide la</w:t>
      </w:r>
      <w:r w:rsidRPr="00B55B71">
        <w:rPr>
          <w:sz w:val="20"/>
        </w:rPr>
        <w:t xml:space="preserve"> </w:t>
      </w:r>
      <w:r>
        <w:rPr>
          <w:sz w:val="20"/>
        </w:rPr>
        <w:t>controversia.</w:t>
      </w:r>
    </w:p>
    <w:p w14:paraId="21660C4C" w14:textId="77777777" w:rsidR="00B55B71" w:rsidRPr="00B55B71" w:rsidRDefault="00B55B71" w:rsidP="00B55B71">
      <w:pPr>
        <w:tabs>
          <w:tab w:val="left" w:pos="455"/>
        </w:tabs>
        <w:rPr>
          <w:sz w:val="20"/>
        </w:rPr>
      </w:pPr>
    </w:p>
    <w:p w14:paraId="62F27302" w14:textId="77777777" w:rsidR="005A7396" w:rsidRDefault="00E01C40" w:rsidP="00EA674A">
      <w:pPr>
        <w:pStyle w:val="Paragrafoelenco"/>
        <w:numPr>
          <w:ilvl w:val="0"/>
          <w:numId w:val="32"/>
        </w:numPr>
        <w:tabs>
          <w:tab w:val="left" w:pos="455"/>
        </w:tabs>
        <w:rPr>
          <w:sz w:val="20"/>
        </w:rPr>
      </w:pPr>
      <w:r>
        <w:rPr>
          <w:sz w:val="20"/>
        </w:rPr>
        <w:t>In presenza di fondato pericolo per il positivo esito della riscossione si procede ai sensi dell’articolo 792, lettera d), della legge n. 160 del</w:t>
      </w:r>
      <w:r w:rsidRPr="00B55B71">
        <w:rPr>
          <w:sz w:val="20"/>
        </w:rPr>
        <w:t xml:space="preserve"> </w:t>
      </w:r>
      <w:r>
        <w:rPr>
          <w:sz w:val="20"/>
        </w:rPr>
        <w:t>2019.</w:t>
      </w:r>
    </w:p>
    <w:p w14:paraId="0A3304CC" w14:textId="77777777" w:rsidR="00B55B71" w:rsidRPr="00B55B71" w:rsidRDefault="00B55B71" w:rsidP="00B55B71">
      <w:pPr>
        <w:tabs>
          <w:tab w:val="left" w:pos="455"/>
        </w:tabs>
        <w:rPr>
          <w:sz w:val="20"/>
        </w:rPr>
      </w:pPr>
    </w:p>
    <w:p w14:paraId="624BBD41" w14:textId="77777777" w:rsidR="005A7396" w:rsidRDefault="00E01C40" w:rsidP="00EA674A">
      <w:pPr>
        <w:pStyle w:val="Paragrafoelenco"/>
        <w:numPr>
          <w:ilvl w:val="0"/>
          <w:numId w:val="32"/>
        </w:numPr>
        <w:tabs>
          <w:tab w:val="left" w:pos="455"/>
        </w:tabs>
        <w:rPr>
          <w:sz w:val="20"/>
        </w:rPr>
      </w:pPr>
      <w:r>
        <w:rPr>
          <w:sz w:val="20"/>
        </w:rPr>
        <w:t>I soggetti legittimati alla riscossione forzata</w:t>
      </w:r>
      <w:r w:rsidRPr="00B55B71">
        <w:rPr>
          <w:sz w:val="20"/>
        </w:rPr>
        <w:t xml:space="preserve"> </w:t>
      </w:r>
      <w:r>
        <w:rPr>
          <w:sz w:val="20"/>
        </w:rPr>
        <w:t>sono:</w:t>
      </w:r>
    </w:p>
    <w:p w14:paraId="0EA85AD5" w14:textId="77777777" w:rsidR="005A7396" w:rsidRDefault="00E01C40" w:rsidP="00EA674A">
      <w:pPr>
        <w:pStyle w:val="Paragrafoelenco"/>
        <w:numPr>
          <w:ilvl w:val="1"/>
          <w:numId w:val="33"/>
        </w:numPr>
        <w:tabs>
          <w:tab w:val="left" w:pos="1624"/>
        </w:tabs>
        <w:rPr>
          <w:sz w:val="20"/>
        </w:rPr>
      </w:pPr>
      <w:r>
        <w:rPr>
          <w:sz w:val="20"/>
        </w:rPr>
        <w:t>il Comune di</w:t>
      </w:r>
      <w:r>
        <w:rPr>
          <w:spacing w:val="2"/>
          <w:sz w:val="20"/>
        </w:rPr>
        <w:t xml:space="preserve"> </w:t>
      </w:r>
      <w:r w:rsidR="00CE78F6">
        <w:rPr>
          <w:sz w:val="20"/>
        </w:rPr>
        <w:t>Castelnuovo di Garfagnana</w:t>
      </w:r>
      <w:r>
        <w:rPr>
          <w:sz w:val="20"/>
        </w:rPr>
        <w:t>;</w:t>
      </w:r>
    </w:p>
    <w:p w14:paraId="6BB1464A" w14:textId="77777777" w:rsidR="005A7396" w:rsidRDefault="00E01C40" w:rsidP="00EA674A">
      <w:pPr>
        <w:pStyle w:val="Paragrafoelenco"/>
        <w:numPr>
          <w:ilvl w:val="1"/>
          <w:numId w:val="33"/>
        </w:numPr>
        <w:tabs>
          <w:tab w:val="left" w:pos="1624"/>
        </w:tabs>
        <w:rPr>
          <w:sz w:val="20"/>
        </w:rPr>
      </w:pPr>
      <w:r>
        <w:rPr>
          <w:sz w:val="20"/>
        </w:rPr>
        <w:t>l’Agenzia delle Entrate-Riscossione</w:t>
      </w:r>
      <w:r>
        <w:rPr>
          <w:spacing w:val="5"/>
          <w:sz w:val="20"/>
        </w:rPr>
        <w:t xml:space="preserve"> </w:t>
      </w:r>
      <w:r>
        <w:rPr>
          <w:sz w:val="20"/>
        </w:rPr>
        <w:t>S.p.A.;</w:t>
      </w:r>
    </w:p>
    <w:p w14:paraId="0AE26578" w14:textId="77777777" w:rsidR="005A7396" w:rsidRDefault="00E01C40" w:rsidP="00EA674A">
      <w:pPr>
        <w:pStyle w:val="Paragrafoelenco"/>
        <w:numPr>
          <w:ilvl w:val="1"/>
          <w:numId w:val="33"/>
        </w:numPr>
        <w:tabs>
          <w:tab w:val="left" w:pos="1624"/>
        </w:tabs>
        <w:rPr>
          <w:sz w:val="20"/>
        </w:rPr>
      </w:pPr>
      <w:r>
        <w:rPr>
          <w:sz w:val="20"/>
        </w:rPr>
        <w:t>i soggetti affidatari di cui all’articolo 52, comma 5, lettera b) del decreto legislativo n. 446 del 1997.</w:t>
      </w:r>
    </w:p>
    <w:p w14:paraId="2A5B6551" w14:textId="77777777" w:rsidR="00B55B71" w:rsidRDefault="00B55B71" w:rsidP="00B55B71">
      <w:pPr>
        <w:pStyle w:val="Paragrafoelenco"/>
        <w:tabs>
          <w:tab w:val="left" w:pos="1624"/>
        </w:tabs>
        <w:ind w:left="1263"/>
        <w:rPr>
          <w:sz w:val="20"/>
        </w:rPr>
      </w:pPr>
    </w:p>
    <w:p w14:paraId="0F4A9B29" w14:textId="77777777" w:rsidR="005A7396" w:rsidRDefault="00E01C40" w:rsidP="00EA674A">
      <w:pPr>
        <w:pStyle w:val="Paragrafoelenco"/>
        <w:numPr>
          <w:ilvl w:val="0"/>
          <w:numId w:val="32"/>
        </w:numPr>
        <w:tabs>
          <w:tab w:val="left" w:pos="455"/>
        </w:tabs>
        <w:rPr>
          <w:sz w:val="20"/>
        </w:rPr>
      </w:pPr>
      <w:r>
        <w:rPr>
          <w:sz w:val="20"/>
        </w:rPr>
        <w:t>Il Funzionario responsabile del tributo ed il Responsabile dell’entrata patrimoniale individuano i soggetti legittimati alla riscossione forzata in base ai principi di economicità ed efficienza, oltre che in funzione delle proprie dotazioni umane, finanziarie e strumentali, nel quadro degli indirizzi determinati dalla Giunta o dal Consiglio comunale e della normativa in materia di affidamenti e di gestione della riscossione delle entrate degli enti</w:t>
      </w:r>
      <w:r w:rsidRPr="00B55B71">
        <w:rPr>
          <w:sz w:val="20"/>
        </w:rPr>
        <w:t xml:space="preserve"> </w:t>
      </w:r>
      <w:r>
        <w:rPr>
          <w:sz w:val="20"/>
        </w:rPr>
        <w:t>locali.</w:t>
      </w:r>
    </w:p>
    <w:p w14:paraId="3C2F395B" w14:textId="77777777" w:rsidR="005A7396" w:rsidRDefault="005A7396" w:rsidP="00B71432">
      <w:pPr>
        <w:pStyle w:val="Corpotesto"/>
        <w:spacing w:before="10"/>
        <w:jc w:val="both"/>
        <w:rPr>
          <w:sz w:val="24"/>
        </w:rPr>
      </w:pPr>
    </w:p>
    <w:p w14:paraId="7AB81A24" w14:textId="77777777" w:rsidR="005A7396" w:rsidRDefault="00E01C40" w:rsidP="00B71432">
      <w:pPr>
        <w:pStyle w:val="Titolo21"/>
        <w:spacing w:before="1"/>
        <w:ind w:left="0"/>
        <w:jc w:val="both"/>
      </w:pPr>
      <w:r>
        <w:t>Articolo 19 – Interessi moratori</w:t>
      </w:r>
    </w:p>
    <w:p w14:paraId="03CFDF3A" w14:textId="77777777" w:rsidR="009C5FCD" w:rsidRDefault="009C5FCD" w:rsidP="00B71432">
      <w:pPr>
        <w:pStyle w:val="Corpotesto"/>
        <w:jc w:val="both"/>
      </w:pPr>
    </w:p>
    <w:p w14:paraId="58B36931" w14:textId="09FF1F06" w:rsidR="005A7396" w:rsidRPr="00B55B71" w:rsidRDefault="00E01C40" w:rsidP="00EA674A">
      <w:pPr>
        <w:pStyle w:val="Paragrafoelenco"/>
        <w:numPr>
          <w:ilvl w:val="0"/>
          <w:numId w:val="34"/>
        </w:numPr>
        <w:tabs>
          <w:tab w:val="left" w:pos="455"/>
        </w:tabs>
        <w:rPr>
          <w:sz w:val="20"/>
        </w:rPr>
      </w:pPr>
      <w:r w:rsidRPr="00B55B71">
        <w:rPr>
          <w:sz w:val="20"/>
        </w:rPr>
        <w:t xml:space="preserve">Su tutte le somme di qualunque natura, esclusi le sanzioni, gli interessi, le spese di notifica e gli oneri di riscossione, </w:t>
      </w:r>
      <w:r w:rsidR="00787495" w:rsidRPr="00B55B71">
        <w:rPr>
          <w:sz w:val="20"/>
        </w:rPr>
        <w:t xml:space="preserve">si applicano, </w:t>
      </w:r>
      <w:r w:rsidRPr="00B55B71">
        <w:rPr>
          <w:sz w:val="20"/>
        </w:rPr>
        <w:t>decorsi trenta giorni dall'esecutività dell'atto e fino alla data del pagamento</w:t>
      </w:r>
      <w:r w:rsidR="00787495" w:rsidRPr="00B55B71">
        <w:rPr>
          <w:sz w:val="20"/>
        </w:rPr>
        <w:t>, gli</w:t>
      </w:r>
      <w:r w:rsidRPr="00B55B71">
        <w:rPr>
          <w:sz w:val="20"/>
        </w:rPr>
        <w:t xml:space="preserve"> </w:t>
      </w:r>
      <w:r w:rsidRPr="00B55B71">
        <w:rPr>
          <w:sz w:val="20"/>
        </w:rPr>
        <w:lastRenderedPageBreak/>
        <w:t xml:space="preserve">interessi di mora conteggiati al tasso di interesse legale maggiorato di </w:t>
      </w:r>
      <w:r w:rsidR="009C5FCD" w:rsidRPr="00B55B71">
        <w:rPr>
          <w:sz w:val="20"/>
        </w:rPr>
        <w:t>2</w:t>
      </w:r>
      <w:r w:rsidR="00787495" w:rsidRPr="00B55B71">
        <w:rPr>
          <w:sz w:val="20"/>
        </w:rPr>
        <w:t xml:space="preserve"> (due) </w:t>
      </w:r>
      <w:r w:rsidRPr="00B55B71">
        <w:rPr>
          <w:sz w:val="20"/>
        </w:rPr>
        <w:t>punt</w:t>
      </w:r>
      <w:r w:rsidR="009C5FCD" w:rsidRPr="00B55B71">
        <w:rPr>
          <w:sz w:val="20"/>
        </w:rPr>
        <w:t>i</w:t>
      </w:r>
      <w:r w:rsidRPr="00B55B71">
        <w:rPr>
          <w:sz w:val="20"/>
        </w:rPr>
        <w:t xml:space="preserve"> percentual</w:t>
      </w:r>
      <w:r w:rsidR="009C5FCD" w:rsidRPr="00B55B71">
        <w:rPr>
          <w:sz w:val="20"/>
        </w:rPr>
        <w:t>i</w:t>
      </w:r>
      <w:r w:rsidR="001D5E21">
        <w:rPr>
          <w:sz w:val="20"/>
        </w:rPr>
        <w:t xml:space="preserve">, </w:t>
      </w:r>
      <w:r w:rsidR="001D5E21" w:rsidRPr="00215450">
        <w:rPr>
          <w:sz w:val="20"/>
        </w:rPr>
        <w:t>fino ad un massimo complessivo (tasso di interesse legale più 2%) del 3% (tre per cento).</w:t>
      </w:r>
    </w:p>
    <w:p w14:paraId="75D774AF" w14:textId="77777777" w:rsidR="009C5FCD" w:rsidRPr="00B55B71" w:rsidRDefault="009C5FCD" w:rsidP="00B55B71">
      <w:pPr>
        <w:pStyle w:val="Paragrafoelenco"/>
        <w:tabs>
          <w:tab w:val="left" w:pos="455"/>
        </w:tabs>
        <w:ind w:left="360"/>
        <w:rPr>
          <w:sz w:val="20"/>
        </w:rPr>
      </w:pPr>
    </w:p>
    <w:p w14:paraId="65A44F63" w14:textId="13992BA9" w:rsidR="005A7396" w:rsidRPr="00B55B71" w:rsidRDefault="00E01C40" w:rsidP="00EA674A">
      <w:pPr>
        <w:pStyle w:val="Paragrafoelenco"/>
        <w:numPr>
          <w:ilvl w:val="0"/>
          <w:numId w:val="34"/>
        </w:numPr>
        <w:tabs>
          <w:tab w:val="left" w:pos="455"/>
        </w:tabs>
        <w:rPr>
          <w:sz w:val="20"/>
        </w:rPr>
      </w:pPr>
      <w:r w:rsidRPr="00B55B71">
        <w:rPr>
          <w:sz w:val="20"/>
        </w:rPr>
        <w:t>Nel caso di affidamento del credito comunale all’Agenzia delle Entrate-Riscossione o a</w:t>
      </w:r>
      <w:r w:rsidR="00787495" w:rsidRPr="00B55B71">
        <w:rPr>
          <w:sz w:val="20"/>
        </w:rPr>
        <w:t xml:space="preserve">d altro </w:t>
      </w:r>
      <w:r w:rsidR="00215450" w:rsidRPr="00B55B71">
        <w:rPr>
          <w:sz w:val="20"/>
        </w:rPr>
        <w:t>soggetto affidatario</w:t>
      </w:r>
      <w:r w:rsidR="00787495" w:rsidRPr="00B55B71">
        <w:rPr>
          <w:sz w:val="20"/>
        </w:rPr>
        <w:t xml:space="preserve"> di cui all’art. 52, comma 5, lett. b) del </w:t>
      </w:r>
      <w:r w:rsidR="00215450" w:rsidRPr="00B55B71">
        <w:rPr>
          <w:sz w:val="20"/>
        </w:rPr>
        <w:t>D.lgs.</w:t>
      </w:r>
      <w:r w:rsidR="00787495" w:rsidRPr="00B55B71">
        <w:rPr>
          <w:sz w:val="20"/>
        </w:rPr>
        <w:t xml:space="preserve"> 446/1997, </w:t>
      </w:r>
      <w:r w:rsidRPr="00B55B71">
        <w:rPr>
          <w:sz w:val="20"/>
        </w:rPr>
        <w:t>si applica quanto previsto dall’articolo 792, lettera i) della legge n. 160 del 2019.</w:t>
      </w:r>
    </w:p>
    <w:p w14:paraId="5E19CF79" w14:textId="77777777" w:rsidR="003E3363" w:rsidRDefault="003E3363" w:rsidP="00B71432">
      <w:pPr>
        <w:pStyle w:val="Titolo21"/>
        <w:spacing w:before="190"/>
        <w:ind w:left="0"/>
        <w:jc w:val="both"/>
      </w:pPr>
    </w:p>
    <w:p w14:paraId="4213AC35" w14:textId="77777777" w:rsidR="003E3363" w:rsidRDefault="003E3363" w:rsidP="00B71432">
      <w:pPr>
        <w:pStyle w:val="Titolo21"/>
        <w:spacing w:before="190"/>
        <w:ind w:left="0"/>
        <w:jc w:val="both"/>
      </w:pPr>
    </w:p>
    <w:p w14:paraId="6B8685DE" w14:textId="2143D373" w:rsidR="005A7396" w:rsidRDefault="00E01C40" w:rsidP="00B71432">
      <w:pPr>
        <w:pStyle w:val="Titolo21"/>
        <w:spacing w:before="190"/>
        <w:ind w:left="0"/>
        <w:jc w:val="both"/>
      </w:pPr>
      <w:r>
        <w:t>Articolo 20 – Costi di elaborazione e notifica</w:t>
      </w:r>
    </w:p>
    <w:p w14:paraId="22CA8DFC" w14:textId="77777777" w:rsidR="005A7396" w:rsidRPr="009C5FCD" w:rsidRDefault="005A7396" w:rsidP="00B71432">
      <w:pPr>
        <w:pStyle w:val="Corpotesto"/>
        <w:jc w:val="both"/>
      </w:pPr>
    </w:p>
    <w:p w14:paraId="4FB5CB98" w14:textId="77777777" w:rsidR="005A7396" w:rsidRPr="003C0D72" w:rsidRDefault="00E01C40" w:rsidP="00EA674A">
      <w:pPr>
        <w:pStyle w:val="Paragrafoelenco"/>
        <w:numPr>
          <w:ilvl w:val="0"/>
          <w:numId w:val="35"/>
        </w:numPr>
        <w:tabs>
          <w:tab w:val="left" w:pos="455"/>
        </w:tabs>
        <w:rPr>
          <w:sz w:val="20"/>
        </w:rPr>
      </w:pPr>
      <w:r w:rsidRPr="003C0D72">
        <w:rPr>
          <w:sz w:val="20"/>
        </w:rPr>
        <w:t>I costi di elaborazione e di notifica dell’atto di accertamento esecutivo tributario e patrimoniale e quelli delle successive fasi cautelari ed esecutive sono posti a carico del debitore e sono così determinati:</w:t>
      </w:r>
    </w:p>
    <w:p w14:paraId="0C507843" w14:textId="77777777" w:rsidR="005A7396" w:rsidRDefault="00E01C40" w:rsidP="00EA674A">
      <w:pPr>
        <w:pStyle w:val="Paragrafoelenco"/>
        <w:numPr>
          <w:ilvl w:val="0"/>
          <w:numId w:val="36"/>
        </w:numPr>
        <w:tabs>
          <w:tab w:val="left" w:pos="805"/>
        </w:tabs>
        <w:spacing w:before="75"/>
        <w:rPr>
          <w:sz w:val="20"/>
        </w:rPr>
      </w:pPr>
      <w:r>
        <w:rPr>
          <w:sz w:val="20"/>
        </w:rPr>
        <w:t>una quota denominata «oneri di riscossione a carico del debitore», pari al 3 per cento delle somme dovute in caso di pagamento entro il sessantesimo giorno dalla data di esecutività dell'atto, fino ad un massimo di 300 euro, ovvero pari al 6 per cento delle somme dovute in caso di pagamento oltre detto termine, fino a un massimo di 600</w:t>
      </w:r>
      <w:r>
        <w:rPr>
          <w:spacing w:val="1"/>
          <w:sz w:val="20"/>
        </w:rPr>
        <w:t xml:space="preserve"> </w:t>
      </w:r>
      <w:r>
        <w:rPr>
          <w:sz w:val="20"/>
        </w:rPr>
        <w:t>euro;</w:t>
      </w:r>
    </w:p>
    <w:p w14:paraId="0622675A" w14:textId="1E602AD9" w:rsidR="005A7396" w:rsidRDefault="00427404" w:rsidP="00EA674A">
      <w:pPr>
        <w:pStyle w:val="Paragrafoelenco"/>
        <w:numPr>
          <w:ilvl w:val="0"/>
          <w:numId w:val="36"/>
        </w:numPr>
        <w:tabs>
          <w:tab w:val="left" w:pos="796"/>
        </w:tabs>
        <w:spacing w:before="80"/>
        <w:rPr>
          <w:sz w:val="20"/>
        </w:rPr>
      </w:pPr>
      <w:r>
        <w:rPr>
          <w:noProof/>
        </w:rPr>
        <mc:AlternateContent>
          <mc:Choice Requires="wps">
            <w:drawing>
              <wp:anchor distT="0" distB="0" distL="114300" distR="114300" simplePos="0" relativeHeight="487035392" behindDoc="1" locked="0" layoutInCell="1" allowOverlap="1" wp14:anchorId="28BF279C" wp14:editId="4D325127">
                <wp:simplePos x="0" y="0"/>
                <wp:positionH relativeFrom="page">
                  <wp:posOffset>2372995</wp:posOffset>
                </wp:positionH>
                <wp:positionV relativeFrom="paragraph">
                  <wp:posOffset>426085</wp:posOffset>
                </wp:positionV>
                <wp:extent cx="53340" cy="7620"/>
                <wp:effectExtent l="0" t="0" r="0" b="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81EAD" id="Rectangle 6" o:spid="_x0000_s1026" style="position:absolute;margin-left:186.85pt;margin-top:33.55pt;width:4.2pt;height:.6pt;z-index:-16281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" fillcolor="black" stroked="f">
                <w10:wrap anchorx="page"/>
              </v:rect>
            </w:pict>
          </mc:Fallback>
        </mc:AlternateContent>
      </w:r>
      <w:r w:rsidR="00E01C40">
        <w:rPr>
          <w:sz w:val="20"/>
        </w:rPr>
        <w:t xml:space="preserve">una quota denominata «spese di notifica ed esecutive», comprendente il costo della notifica degli atti e correlata all'attivazione di procedure esecutive e cautelari a carico del debitore, ivi comprese le spese per compensi dovuti agli istituti di vendite giudiziarie e i diritti, oneri ed eventuali spese di assistenza legale strettamente attinenti alla procedura di recupero, nella misura fissata con decreto non regolamentare del Ministero dell'economia e delle finanze; nelle more dell'adozione del decreto, si applicano le misure e le tipologie di spesa di cui ai decreti del Ministero delle finanze 21 novembre 2000 e del Ministero dell’economia e delle finanze 12 settembre 2012, </w:t>
      </w:r>
      <w:r w:rsidR="00E01C40" w:rsidRPr="00215450">
        <w:rPr>
          <w:color w:val="000000" w:themeColor="text1"/>
          <w:sz w:val="20"/>
        </w:rPr>
        <w:t xml:space="preserve">nonché ai regolamenti di cui ai decreti del Ministro dell'economia e delle finanze 18 dicembre 2001, n. 455, del Ministro di grazia e giustizia 11 febbraio 1997, n. 109, e del Ministro della giustizia 15 maggio 2009, n. </w:t>
      </w:r>
      <w:r w:rsidR="00E01C40" w:rsidRPr="00215450">
        <w:rPr>
          <w:color w:val="000000" w:themeColor="text1"/>
          <w:spacing w:val="2"/>
          <w:sz w:val="20"/>
        </w:rPr>
        <w:t xml:space="preserve">80, </w:t>
      </w:r>
      <w:r w:rsidR="00E01C40" w:rsidRPr="00215450">
        <w:rPr>
          <w:color w:val="000000" w:themeColor="text1"/>
          <w:sz w:val="20"/>
        </w:rPr>
        <w:t xml:space="preserve">per quanto </w:t>
      </w:r>
      <w:r w:rsidR="00E01C40">
        <w:rPr>
          <w:sz w:val="20"/>
        </w:rPr>
        <w:t>riguarda gli oneri connessi agli istituti di vendite</w:t>
      </w:r>
      <w:r w:rsidR="00E01C40">
        <w:rPr>
          <w:spacing w:val="10"/>
          <w:sz w:val="20"/>
        </w:rPr>
        <w:t xml:space="preserve"> </w:t>
      </w:r>
      <w:r w:rsidR="00E01C40">
        <w:rPr>
          <w:sz w:val="20"/>
        </w:rPr>
        <w:t>giudiziarie.</w:t>
      </w:r>
    </w:p>
    <w:p w14:paraId="70E3A655" w14:textId="77777777" w:rsidR="005A7396" w:rsidRDefault="005A7396" w:rsidP="00B71432">
      <w:pPr>
        <w:pStyle w:val="Corpotesto"/>
        <w:spacing w:before="10"/>
        <w:jc w:val="both"/>
        <w:rPr>
          <w:sz w:val="26"/>
        </w:rPr>
      </w:pPr>
    </w:p>
    <w:p w14:paraId="68710562" w14:textId="77777777" w:rsidR="005A7396" w:rsidRDefault="00E01C40" w:rsidP="00B71432">
      <w:pPr>
        <w:pStyle w:val="Titolo21"/>
        <w:ind w:left="0"/>
        <w:jc w:val="both"/>
      </w:pPr>
      <w:r>
        <w:t>Art. 21 - Sospensione e dilazione dei termini di versamento</w:t>
      </w:r>
    </w:p>
    <w:p w14:paraId="52E88034" w14:textId="77777777" w:rsidR="005A7396" w:rsidRDefault="005A7396" w:rsidP="00B71432">
      <w:pPr>
        <w:pStyle w:val="Corpotesto"/>
        <w:spacing w:before="1"/>
        <w:jc w:val="both"/>
        <w:rPr>
          <w:b/>
        </w:rPr>
      </w:pPr>
    </w:p>
    <w:p w14:paraId="3C8B318B" w14:textId="77777777" w:rsidR="005A7396" w:rsidRPr="003C0D72" w:rsidRDefault="00E01C40" w:rsidP="00EA674A">
      <w:pPr>
        <w:pStyle w:val="Paragrafoelenco"/>
        <w:numPr>
          <w:ilvl w:val="0"/>
          <w:numId w:val="38"/>
        </w:numPr>
        <w:tabs>
          <w:tab w:val="left" w:pos="455"/>
        </w:tabs>
        <w:rPr>
          <w:sz w:val="20"/>
        </w:rPr>
      </w:pPr>
      <w:r w:rsidRPr="003C0D72">
        <w:rPr>
          <w:sz w:val="20"/>
        </w:rPr>
        <w:t>I termini ordinari di versamento dei tributi e delle entrate patrimoniali possono essere sospesi o differiti per non più di dodici mesi nei seguenti casi:</w:t>
      </w:r>
    </w:p>
    <w:p w14:paraId="42F8757E" w14:textId="77777777" w:rsidR="005A7396" w:rsidRDefault="00E01C40" w:rsidP="00EA674A">
      <w:pPr>
        <w:pStyle w:val="Paragrafoelenco"/>
        <w:numPr>
          <w:ilvl w:val="1"/>
          <w:numId w:val="37"/>
        </w:numPr>
        <w:tabs>
          <w:tab w:val="left" w:pos="916"/>
        </w:tabs>
        <w:rPr>
          <w:sz w:val="20"/>
        </w:rPr>
      </w:pPr>
      <w:r>
        <w:rPr>
          <w:sz w:val="20"/>
        </w:rPr>
        <w:t>qualora si verifichino situazioni eccezionali, gravi calamità naturali o gravi emergenze sanitarie, anche limitate a determinate categorie o porzioni di territorio, tali da alterare gravemente lo svolgimento di un corretto rapporto con i contribuenti o impedire l’adempimento degli obblighi tributari;</w:t>
      </w:r>
    </w:p>
    <w:p w14:paraId="50C02E00" w14:textId="77777777" w:rsidR="005A7396" w:rsidRDefault="00E01C40" w:rsidP="00EA674A">
      <w:pPr>
        <w:pStyle w:val="Paragrafoelenco"/>
        <w:numPr>
          <w:ilvl w:val="1"/>
          <w:numId w:val="37"/>
        </w:numPr>
        <w:tabs>
          <w:tab w:val="left" w:pos="916"/>
        </w:tabs>
        <w:rPr>
          <w:sz w:val="20"/>
        </w:rPr>
      </w:pPr>
      <w:r>
        <w:rPr>
          <w:sz w:val="20"/>
        </w:rPr>
        <w:t>quando la determinazione delle aliquote e delle tariffe per il pagamento avvenga successivamente al termine ordinario previsto, tale da rendere il versamento effettuato dai contribuenti alle prescritte scadenze non corrispondente alle tariffe approvate per l’anno di</w:t>
      </w:r>
      <w:r>
        <w:rPr>
          <w:spacing w:val="5"/>
          <w:sz w:val="20"/>
        </w:rPr>
        <w:t xml:space="preserve"> </w:t>
      </w:r>
      <w:r>
        <w:rPr>
          <w:sz w:val="20"/>
        </w:rPr>
        <w:t>riferimento;</w:t>
      </w:r>
    </w:p>
    <w:p w14:paraId="77B19DEC" w14:textId="77777777" w:rsidR="005A7396" w:rsidRDefault="00E01C40" w:rsidP="00EA674A">
      <w:pPr>
        <w:pStyle w:val="Paragrafoelenco"/>
        <w:numPr>
          <w:ilvl w:val="1"/>
          <w:numId w:val="37"/>
        </w:numPr>
        <w:tabs>
          <w:tab w:val="left" w:pos="916"/>
        </w:tabs>
        <w:rPr>
          <w:sz w:val="20"/>
        </w:rPr>
      </w:pPr>
      <w:r>
        <w:rPr>
          <w:sz w:val="20"/>
        </w:rPr>
        <w:t>altre circostanze debitamente e analiticamente motivate che si rendano necessarie al fine di evitare situazioni di disagio e semplificare gli adempimenti dei</w:t>
      </w:r>
      <w:r>
        <w:rPr>
          <w:spacing w:val="7"/>
          <w:sz w:val="20"/>
        </w:rPr>
        <w:t xml:space="preserve"> </w:t>
      </w:r>
      <w:r>
        <w:rPr>
          <w:sz w:val="20"/>
        </w:rPr>
        <w:t>contribuenti.</w:t>
      </w:r>
    </w:p>
    <w:p w14:paraId="74046476" w14:textId="77777777" w:rsidR="005A7396" w:rsidRDefault="005A7396" w:rsidP="00B71432">
      <w:pPr>
        <w:pStyle w:val="Corpotesto"/>
        <w:jc w:val="both"/>
        <w:rPr>
          <w:sz w:val="22"/>
        </w:rPr>
      </w:pPr>
    </w:p>
    <w:p w14:paraId="678EFB46" w14:textId="06FD630A" w:rsidR="005A7396" w:rsidRDefault="00E01C40" w:rsidP="00B71432">
      <w:pPr>
        <w:pStyle w:val="Titolo21"/>
        <w:spacing w:before="183"/>
        <w:ind w:left="0"/>
        <w:jc w:val="both"/>
      </w:pPr>
      <w:r>
        <w:t>Art. 22 - Rateizzazione dei crediti</w:t>
      </w:r>
      <w:r w:rsidR="00300741">
        <w:t>/debiti</w:t>
      </w:r>
      <w:r>
        <w:t xml:space="preserve"> arretrati</w:t>
      </w:r>
    </w:p>
    <w:p w14:paraId="734AA8BC" w14:textId="77777777" w:rsidR="005A7396" w:rsidRPr="009C5FCD" w:rsidRDefault="005A7396" w:rsidP="00B71432">
      <w:pPr>
        <w:pStyle w:val="Corpotesto"/>
        <w:jc w:val="both"/>
      </w:pPr>
    </w:p>
    <w:p w14:paraId="12381B40" w14:textId="65506E20" w:rsidR="005A7396" w:rsidRPr="00775187" w:rsidRDefault="00E01C40" w:rsidP="00EA674A">
      <w:pPr>
        <w:pStyle w:val="Paragrafoelenco"/>
        <w:numPr>
          <w:ilvl w:val="0"/>
          <w:numId w:val="39"/>
        </w:numPr>
        <w:tabs>
          <w:tab w:val="left" w:pos="455"/>
        </w:tabs>
        <w:rPr>
          <w:sz w:val="20"/>
        </w:rPr>
      </w:pPr>
      <w:bookmarkStart w:id="2" w:name="_Hlk178262634"/>
      <w:bookmarkStart w:id="3" w:name="_Hlk178262702"/>
      <w:r w:rsidRPr="00775187">
        <w:rPr>
          <w:sz w:val="20"/>
        </w:rPr>
        <w:t>Il Funzionario Responsabile del tributo o il Responsabile dell'entrata patrimoniale o il soggetto affidatario della riscossione coattiva, su richiesta motivata dell’interessato</w:t>
      </w:r>
      <w:r w:rsidR="00775187">
        <w:rPr>
          <w:sz w:val="20"/>
        </w:rPr>
        <w:t xml:space="preserve">, </w:t>
      </w:r>
      <w:r w:rsidRPr="00775187">
        <w:rPr>
          <w:sz w:val="20"/>
        </w:rPr>
        <w:t>può concedere il pagamento del debito verso il Comune in rate mensili di pari importo, nei limiti seguenti:</w:t>
      </w:r>
      <w:bookmarkEnd w:id="2"/>
    </w:p>
    <w:p w14:paraId="0D7A2FE8" w14:textId="77777777" w:rsidR="005A7396" w:rsidRPr="009E48EF" w:rsidRDefault="005A7396" w:rsidP="00B71432">
      <w:pPr>
        <w:pStyle w:val="Corpotesto"/>
        <w:spacing w:before="1"/>
        <w:jc w:val="both"/>
        <w:rPr>
          <w:highlight w:val="yellow"/>
        </w:rPr>
      </w:pPr>
    </w:p>
    <w:p w14:paraId="7B9D651A" w14:textId="77777777" w:rsidR="00775187" w:rsidRPr="00775187" w:rsidRDefault="00775187" w:rsidP="00775187">
      <w:pPr>
        <w:pStyle w:val="Paragrafoelenco"/>
        <w:numPr>
          <w:ilvl w:val="0"/>
          <w:numId w:val="120"/>
        </w:numPr>
        <w:rPr>
          <w:sz w:val="20"/>
          <w:szCs w:val="20"/>
        </w:rPr>
      </w:pPr>
      <w:r w:rsidRPr="00775187">
        <w:rPr>
          <w:sz w:val="20"/>
          <w:szCs w:val="20"/>
        </w:rPr>
        <w:t>fino a 299,99 euro nessuna rateizzazione</w:t>
      </w:r>
    </w:p>
    <w:p w14:paraId="603C9AFE" w14:textId="77777777" w:rsidR="00775187" w:rsidRPr="00775187" w:rsidRDefault="00775187" w:rsidP="00775187">
      <w:pPr>
        <w:pStyle w:val="Paragrafoelenco"/>
        <w:numPr>
          <w:ilvl w:val="0"/>
          <w:numId w:val="121"/>
        </w:numPr>
        <w:rPr>
          <w:sz w:val="20"/>
          <w:szCs w:val="20"/>
        </w:rPr>
      </w:pPr>
      <w:r w:rsidRPr="00775187">
        <w:rPr>
          <w:sz w:val="20"/>
          <w:szCs w:val="20"/>
        </w:rPr>
        <w:t>da € 300 a € 1.000,00 fino a 10 rate mensili, purché di importo non inferiore ad € 100,00 a rata</w:t>
      </w:r>
    </w:p>
    <w:p w14:paraId="1012E88E" w14:textId="77777777" w:rsidR="00775187" w:rsidRPr="00775187" w:rsidRDefault="00775187" w:rsidP="00775187">
      <w:pPr>
        <w:pStyle w:val="Paragrafoelenco"/>
        <w:numPr>
          <w:ilvl w:val="0"/>
          <w:numId w:val="121"/>
        </w:numPr>
        <w:rPr>
          <w:sz w:val="20"/>
          <w:szCs w:val="20"/>
        </w:rPr>
      </w:pPr>
      <w:r w:rsidRPr="00775187">
        <w:rPr>
          <w:sz w:val="20"/>
          <w:szCs w:val="20"/>
        </w:rPr>
        <w:t>da € 1.000,01 a € 3.000,00 fino a 24 rate mensili purché di importo non inferiore ad € 100,00 a rata</w:t>
      </w:r>
    </w:p>
    <w:p w14:paraId="407040BD" w14:textId="77777777" w:rsidR="00775187" w:rsidRPr="00775187" w:rsidRDefault="00775187" w:rsidP="00775187">
      <w:pPr>
        <w:pStyle w:val="Paragrafoelenco"/>
        <w:numPr>
          <w:ilvl w:val="0"/>
          <w:numId w:val="121"/>
        </w:numPr>
        <w:rPr>
          <w:sz w:val="20"/>
          <w:szCs w:val="20"/>
        </w:rPr>
      </w:pPr>
      <w:r w:rsidRPr="00775187">
        <w:rPr>
          <w:sz w:val="20"/>
          <w:szCs w:val="20"/>
        </w:rPr>
        <w:t>da € 3.000,01 a € 6.000,00 fino a 36 rate mensili purché di importo non inferiore ad € 100,00 a rata</w:t>
      </w:r>
    </w:p>
    <w:p w14:paraId="2D70727F" w14:textId="77777777" w:rsidR="00775187" w:rsidRPr="00775187" w:rsidRDefault="00775187" w:rsidP="00775187">
      <w:pPr>
        <w:pStyle w:val="Paragrafoelenco"/>
        <w:numPr>
          <w:ilvl w:val="0"/>
          <w:numId w:val="121"/>
        </w:numPr>
        <w:rPr>
          <w:sz w:val="20"/>
          <w:szCs w:val="20"/>
        </w:rPr>
      </w:pPr>
      <w:r w:rsidRPr="00775187">
        <w:rPr>
          <w:sz w:val="20"/>
          <w:szCs w:val="20"/>
        </w:rPr>
        <w:t>da € 6.000,01 a € 12.000,00 fino a 48 rate mensili purché di importo non inferiore ad € 100,00 a rata</w:t>
      </w:r>
    </w:p>
    <w:p w14:paraId="4DE531D3" w14:textId="77777777" w:rsidR="00775187" w:rsidRPr="00775187" w:rsidRDefault="00775187" w:rsidP="00775187">
      <w:pPr>
        <w:pStyle w:val="Paragrafoelenco"/>
        <w:numPr>
          <w:ilvl w:val="0"/>
          <w:numId w:val="121"/>
        </w:numPr>
        <w:rPr>
          <w:sz w:val="20"/>
          <w:szCs w:val="20"/>
        </w:rPr>
      </w:pPr>
      <w:r w:rsidRPr="00775187">
        <w:rPr>
          <w:sz w:val="20"/>
          <w:szCs w:val="20"/>
        </w:rPr>
        <w:t>da € 12.000,01 a € 20.000,00 fino a 60 rate mensili purché di importo non inferiore ad € 100,00 a rata</w:t>
      </w:r>
    </w:p>
    <w:p w14:paraId="6CB554A0" w14:textId="77777777" w:rsidR="00775187" w:rsidRPr="00775187" w:rsidRDefault="00775187" w:rsidP="00775187">
      <w:pPr>
        <w:pStyle w:val="Paragrafoelenco"/>
        <w:numPr>
          <w:ilvl w:val="0"/>
          <w:numId w:val="121"/>
        </w:numPr>
        <w:rPr>
          <w:sz w:val="20"/>
          <w:szCs w:val="20"/>
        </w:rPr>
      </w:pPr>
      <w:r w:rsidRPr="00775187">
        <w:rPr>
          <w:sz w:val="20"/>
          <w:szCs w:val="20"/>
        </w:rPr>
        <w:t>da € 20.000,01 a € 50.000,00 fino a 72 rate mensili purché di importo non inferiore ad € 100,00 a rata</w:t>
      </w:r>
    </w:p>
    <w:p w14:paraId="037C6A53" w14:textId="77777777" w:rsidR="00775187" w:rsidRPr="00775187" w:rsidRDefault="00775187" w:rsidP="00775187">
      <w:pPr>
        <w:pStyle w:val="Paragrafoelenco"/>
        <w:numPr>
          <w:ilvl w:val="0"/>
          <w:numId w:val="121"/>
        </w:numPr>
        <w:rPr>
          <w:sz w:val="20"/>
          <w:szCs w:val="20"/>
        </w:rPr>
      </w:pPr>
      <w:r w:rsidRPr="00775187">
        <w:rPr>
          <w:sz w:val="20"/>
          <w:szCs w:val="20"/>
        </w:rPr>
        <w:t>oltre € 50.000,01 fino a 84 rate mensili purché di importo non inferiore ad € 100,00 a rata</w:t>
      </w:r>
    </w:p>
    <w:bookmarkEnd w:id="3"/>
    <w:p w14:paraId="1746D948" w14:textId="77777777" w:rsidR="005A7396" w:rsidRDefault="005A7396" w:rsidP="00B71432">
      <w:pPr>
        <w:pStyle w:val="Corpotesto"/>
        <w:jc w:val="both"/>
      </w:pPr>
    </w:p>
    <w:p w14:paraId="140A60B9" w14:textId="77777777" w:rsidR="005A7396" w:rsidRPr="003C0D72" w:rsidRDefault="00E01C40" w:rsidP="00EA674A">
      <w:pPr>
        <w:pStyle w:val="Paragrafoelenco"/>
        <w:numPr>
          <w:ilvl w:val="0"/>
          <w:numId w:val="39"/>
        </w:numPr>
        <w:tabs>
          <w:tab w:val="left" w:pos="455"/>
        </w:tabs>
        <w:rPr>
          <w:sz w:val="20"/>
        </w:rPr>
      </w:pPr>
      <w:r w:rsidRPr="003C0D72">
        <w:rPr>
          <w:sz w:val="20"/>
        </w:rPr>
        <w:t xml:space="preserve">E’ possibile chiedere la rateizzazione anche cumulativa del pagamento di più atti, purché tutti attinenti al medesimo tributo e della medesima tipologia (es. più avvisi di accertamento/ingiunzioni fiscali); in tal caso le </w:t>
      </w:r>
      <w:r w:rsidRPr="003C0D72">
        <w:rPr>
          <w:sz w:val="20"/>
        </w:rPr>
        <w:lastRenderedPageBreak/>
        <w:t>soglie d’importo si applicano con riferimento alla somma degli importi di tutti i provvedimenti di cui si chiede, cumulativamente, la dilazione. Nel caso in cui gli atti siano relativi a tributi diversi, il contribuente dovrà presentare, per ciascun tributo, distinte domande di rateizzazione ed in tal caso la soglia d’importo sarà determinata, distintamente, in funzione dei singoli atti.</w:t>
      </w:r>
    </w:p>
    <w:p w14:paraId="49940A37" w14:textId="77777777" w:rsidR="00B91414" w:rsidRPr="00887C1D" w:rsidRDefault="00B91414" w:rsidP="00B71432">
      <w:pPr>
        <w:jc w:val="both"/>
        <w:rPr>
          <w:sz w:val="20"/>
        </w:rPr>
      </w:pPr>
    </w:p>
    <w:p w14:paraId="4F58BF83" w14:textId="77777777" w:rsidR="005A7396" w:rsidRPr="003C0D72" w:rsidRDefault="00E01C40" w:rsidP="00EA674A">
      <w:pPr>
        <w:pStyle w:val="Paragrafoelenco"/>
        <w:numPr>
          <w:ilvl w:val="0"/>
          <w:numId w:val="39"/>
        </w:numPr>
        <w:tabs>
          <w:tab w:val="left" w:pos="455"/>
        </w:tabs>
        <w:rPr>
          <w:sz w:val="20"/>
        </w:rPr>
      </w:pPr>
      <w:r w:rsidRPr="003C0D72">
        <w:rPr>
          <w:sz w:val="20"/>
        </w:rPr>
        <w:t>La domanda di rateizzazione, per somme dovute a seguito di notifica di avviso di accertamento esecutivo ex art. 1, comma 792 della Legge 27 dicembre 2019, n. 160 e ss.mm.ii., deve essere presentata prima dell’inizio delle procedure esecutive. La prima rata deve essere versata entro la fine del mese successivo a quello di ricevimento della comunicazione di accettazione della rateizzazione. Le successive rate scadono l'ultimo giorno di ciascun mese successivo al pagamento della prima rata.</w:t>
      </w:r>
    </w:p>
    <w:p w14:paraId="1AB7F522" w14:textId="77777777" w:rsidR="0046180C" w:rsidRPr="003C0D72" w:rsidRDefault="0046180C" w:rsidP="003C0D72">
      <w:pPr>
        <w:pStyle w:val="Paragrafoelenco"/>
        <w:tabs>
          <w:tab w:val="left" w:pos="455"/>
        </w:tabs>
        <w:ind w:left="-433"/>
        <w:rPr>
          <w:sz w:val="20"/>
        </w:rPr>
      </w:pPr>
    </w:p>
    <w:p w14:paraId="1E43EC73" w14:textId="77777777" w:rsidR="005A7396" w:rsidRPr="003C0D72" w:rsidRDefault="00E01C40" w:rsidP="00EA674A">
      <w:pPr>
        <w:pStyle w:val="Paragrafoelenco"/>
        <w:numPr>
          <w:ilvl w:val="0"/>
          <w:numId w:val="39"/>
        </w:numPr>
        <w:tabs>
          <w:tab w:val="left" w:pos="455"/>
        </w:tabs>
        <w:rPr>
          <w:sz w:val="20"/>
        </w:rPr>
      </w:pPr>
      <w:r w:rsidRPr="003C0D72">
        <w:rPr>
          <w:sz w:val="20"/>
        </w:rPr>
        <w:t xml:space="preserve">La rateizzazione comporta l'applicazione degli interessi di mora di </w:t>
      </w:r>
      <w:r w:rsidRPr="00265A9E">
        <w:rPr>
          <w:sz w:val="20"/>
        </w:rPr>
        <w:t>cui all'art. 19, nella</w:t>
      </w:r>
      <w:r w:rsidRPr="003C0D72">
        <w:rPr>
          <w:sz w:val="20"/>
        </w:rPr>
        <w:t xml:space="preserve"> misura vigente alla data di presentazione dell'istanza, che rimane ferma per tutta la durata della rateizzazione.</w:t>
      </w:r>
    </w:p>
    <w:p w14:paraId="2ED2BC1D" w14:textId="77777777" w:rsidR="0046180C" w:rsidRPr="003C0D72" w:rsidRDefault="0046180C" w:rsidP="003C0D72">
      <w:pPr>
        <w:pStyle w:val="Paragrafoelenco"/>
        <w:tabs>
          <w:tab w:val="left" w:pos="455"/>
        </w:tabs>
        <w:ind w:left="360"/>
        <w:rPr>
          <w:sz w:val="20"/>
        </w:rPr>
      </w:pPr>
    </w:p>
    <w:p w14:paraId="6587712F" w14:textId="77777777" w:rsidR="005A7396" w:rsidRDefault="00E01C40" w:rsidP="00EA674A">
      <w:pPr>
        <w:pStyle w:val="Paragrafoelenco"/>
        <w:numPr>
          <w:ilvl w:val="0"/>
          <w:numId w:val="39"/>
        </w:numPr>
        <w:tabs>
          <w:tab w:val="left" w:pos="455"/>
        </w:tabs>
        <w:rPr>
          <w:sz w:val="20"/>
        </w:rPr>
      </w:pPr>
      <w:r w:rsidRPr="003C0D72">
        <w:rPr>
          <w:sz w:val="20"/>
        </w:rPr>
        <w:t xml:space="preserve">La domanda di rateizzazione per le somme dovute a seguito di notifica di ingiunzione fiscale, derivante da riscossione coattiva, deve essere presentata prima dell’avvio delle procedure esecutive e la prima rata deve essere versata entro la fine del mese successivo a quello di presentazione dell’istanza. Gli interessi al tasso di mora </w:t>
      </w:r>
      <w:r w:rsidRPr="00265A9E">
        <w:rPr>
          <w:sz w:val="20"/>
        </w:rPr>
        <w:t>di cui all'art. 19, sono</w:t>
      </w:r>
      <w:r w:rsidRPr="003C0D72">
        <w:rPr>
          <w:sz w:val="20"/>
        </w:rPr>
        <w:t xml:space="preserve"> calcolati a decorrere dal giorno successivo a quello di emissione dell’ingiunzione fiscale. Sulle rate successive, scadenti l’ultimo giorno di ogni mese, sono calcolati gli interessi di mora dal giorno successivo a quello di scadenza del primo pagamento. Le eventuali spese accessorie dovute per la riscossione coattiva di somme rateizzate, sono in ogni caso a carico del contribuente beneficiario della rateizzazione.</w:t>
      </w:r>
    </w:p>
    <w:p w14:paraId="56177646" w14:textId="77777777" w:rsidR="00074A3F" w:rsidRPr="00074A3F" w:rsidRDefault="00074A3F" w:rsidP="00074A3F">
      <w:pPr>
        <w:pStyle w:val="Paragrafoelenco"/>
        <w:rPr>
          <w:sz w:val="20"/>
        </w:rPr>
      </w:pPr>
    </w:p>
    <w:p w14:paraId="1ECA687E" w14:textId="308D1923" w:rsidR="00074A3F" w:rsidRPr="00265A9E" w:rsidRDefault="00074A3F" w:rsidP="00EA674A">
      <w:pPr>
        <w:pStyle w:val="Paragrafoelenco"/>
        <w:numPr>
          <w:ilvl w:val="0"/>
          <w:numId w:val="39"/>
        </w:numPr>
        <w:tabs>
          <w:tab w:val="left" w:pos="455"/>
        </w:tabs>
        <w:rPr>
          <w:sz w:val="20"/>
        </w:rPr>
      </w:pPr>
      <w:r w:rsidRPr="00265A9E">
        <w:rPr>
          <w:sz w:val="20"/>
        </w:rPr>
        <w:t xml:space="preserve">L’importo di ciascuna rata mensile non può essere </w:t>
      </w:r>
      <w:r w:rsidRPr="00265A9E">
        <w:rPr>
          <w:sz w:val="20"/>
          <w:szCs w:val="20"/>
        </w:rPr>
        <w:t>inferiore ad € 100,00, salvo nei casi previsti nel successivo comma 12 del presente articolo.</w:t>
      </w:r>
    </w:p>
    <w:p w14:paraId="180E1150" w14:textId="77777777" w:rsidR="0046180C" w:rsidRPr="003C0D72" w:rsidRDefault="0046180C" w:rsidP="003C0D72">
      <w:pPr>
        <w:pStyle w:val="Paragrafoelenco"/>
        <w:tabs>
          <w:tab w:val="left" w:pos="455"/>
        </w:tabs>
        <w:ind w:left="360"/>
        <w:rPr>
          <w:sz w:val="20"/>
        </w:rPr>
      </w:pPr>
    </w:p>
    <w:p w14:paraId="6EBAD97D" w14:textId="77777777" w:rsidR="005A7396" w:rsidRPr="003C0D72" w:rsidRDefault="00E01C40" w:rsidP="00EA674A">
      <w:pPr>
        <w:pStyle w:val="Paragrafoelenco"/>
        <w:numPr>
          <w:ilvl w:val="0"/>
          <w:numId w:val="39"/>
        </w:numPr>
        <w:tabs>
          <w:tab w:val="left" w:pos="455"/>
        </w:tabs>
        <w:rPr>
          <w:sz w:val="20"/>
        </w:rPr>
      </w:pPr>
      <w:r w:rsidRPr="003C0D72">
        <w:rPr>
          <w:sz w:val="20"/>
        </w:rPr>
        <w:t xml:space="preserve">Se l’importo di cui il contribuente chiede la rateizzazione è invece superiore ad € </w:t>
      </w:r>
      <w:r w:rsidR="00B91414" w:rsidRPr="003C0D72">
        <w:rPr>
          <w:sz w:val="20"/>
        </w:rPr>
        <w:t>1</w:t>
      </w:r>
      <w:r w:rsidRPr="003C0D72">
        <w:rPr>
          <w:sz w:val="20"/>
        </w:rPr>
        <w:t>0.000,00 il riconoscimento del beneficio è comunque subordinato alla prestazione di idonea garanzia fideiussoria, a mezzo di istituto di credito o assicurativo avente i requisiti di legge che copra l’intero importo comprensivo degli interessi, ed avente la scadenza un anno dopo quella dell’ultima rata così come individuata nel provvedimento di rateazione.</w:t>
      </w:r>
    </w:p>
    <w:p w14:paraId="11368FCB" w14:textId="77777777" w:rsidR="0046180C" w:rsidRPr="003C0D72" w:rsidRDefault="0046180C" w:rsidP="003C0D72">
      <w:pPr>
        <w:pStyle w:val="Paragrafoelenco"/>
        <w:tabs>
          <w:tab w:val="left" w:pos="455"/>
        </w:tabs>
        <w:ind w:left="360"/>
        <w:rPr>
          <w:sz w:val="20"/>
        </w:rPr>
      </w:pPr>
    </w:p>
    <w:p w14:paraId="75370A20" w14:textId="77777777" w:rsidR="005A7396" w:rsidRPr="003C0D72" w:rsidRDefault="00E01C40" w:rsidP="00EA674A">
      <w:pPr>
        <w:pStyle w:val="Paragrafoelenco"/>
        <w:numPr>
          <w:ilvl w:val="0"/>
          <w:numId w:val="39"/>
        </w:numPr>
        <w:tabs>
          <w:tab w:val="left" w:pos="455"/>
        </w:tabs>
        <w:rPr>
          <w:sz w:val="20"/>
        </w:rPr>
      </w:pPr>
      <w:r w:rsidRPr="003C0D72">
        <w:rPr>
          <w:sz w:val="20"/>
        </w:rPr>
        <w:t>La suddetta garanzia deve inderogabilmente contenere tra le clausole contrattuali:</w:t>
      </w:r>
    </w:p>
    <w:p w14:paraId="5B8C7458" w14:textId="77777777" w:rsidR="005A7396" w:rsidRPr="009C5FCD" w:rsidRDefault="00E01C40" w:rsidP="00EA674A">
      <w:pPr>
        <w:pStyle w:val="Corpotesto"/>
        <w:numPr>
          <w:ilvl w:val="0"/>
          <w:numId w:val="14"/>
        </w:numPr>
        <w:ind w:left="598"/>
        <w:jc w:val="both"/>
      </w:pPr>
      <w:r w:rsidRPr="009C5FCD">
        <w:t>l'espressa rinuncia al beneficio della preventiva escussione del debitore principale;</w:t>
      </w:r>
    </w:p>
    <w:p w14:paraId="36584496" w14:textId="77777777" w:rsidR="005A7396" w:rsidRPr="009C5FCD" w:rsidRDefault="00E01C40" w:rsidP="00EA674A">
      <w:pPr>
        <w:pStyle w:val="Corpotesto"/>
        <w:numPr>
          <w:ilvl w:val="0"/>
          <w:numId w:val="14"/>
        </w:numPr>
        <w:ind w:left="598"/>
        <w:jc w:val="both"/>
      </w:pPr>
      <w:r w:rsidRPr="009C5FCD">
        <w:t>l'espressa rinuncia alle eccezioni di cui agli artt. 1945 e 1957 C. C.;</w:t>
      </w:r>
    </w:p>
    <w:p w14:paraId="734C088E" w14:textId="77777777" w:rsidR="005A7396" w:rsidRPr="009C5FCD" w:rsidRDefault="00E01C40" w:rsidP="00EA674A">
      <w:pPr>
        <w:pStyle w:val="Corpotesto"/>
        <w:numPr>
          <w:ilvl w:val="0"/>
          <w:numId w:val="14"/>
        </w:numPr>
        <w:ind w:left="598"/>
        <w:jc w:val="both"/>
      </w:pPr>
      <w:r w:rsidRPr="009C5FCD">
        <w:t>l’immediata operativa a semplice richiesta del Comune;</w:t>
      </w:r>
    </w:p>
    <w:p w14:paraId="46F1162A" w14:textId="77777777" w:rsidR="005A7396" w:rsidRPr="009C5FCD" w:rsidRDefault="00E01C40" w:rsidP="00EA674A">
      <w:pPr>
        <w:pStyle w:val="Corpotesto"/>
        <w:numPr>
          <w:ilvl w:val="0"/>
          <w:numId w:val="14"/>
        </w:numPr>
        <w:ind w:left="598"/>
        <w:jc w:val="both"/>
      </w:pPr>
      <w:r w:rsidRPr="009C5FCD">
        <w:t>la condizione per cui il mancato pagamento del premio non può essere opposto come eccezione di non operatività della garanzia verso il Comune;</w:t>
      </w:r>
    </w:p>
    <w:p w14:paraId="2BC83A06" w14:textId="77777777" w:rsidR="009E48EF" w:rsidRDefault="009E48EF" w:rsidP="003C0D72">
      <w:pPr>
        <w:pStyle w:val="Corpotesto"/>
        <w:ind w:left="598"/>
        <w:jc w:val="both"/>
      </w:pPr>
    </w:p>
    <w:p w14:paraId="29EC165C" w14:textId="34CCB1A8" w:rsidR="005A7396" w:rsidRPr="009C5FCD" w:rsidRDefault="00E01C40" w:rsidP="00074A3F">
      <w:pPr>
        <w:pStyle w:val="Corpotesto"/>
        <w:ind w:left="426"/>
        <w:jc w:val="both"/>
      </w:pPr>
      <w:r w:rsidRPr="009C5FCD">
        <w:t>La rateazione non è in ogni caso consentita:</w:t>
      </w:r>
    </w:p>
    <w:p w14:paraId="080A3F18" w14:textId="77777777" w:rsidR="005A7396" w:rsidRPr="009C5FCD" w:rsidRDefault="00E01C40" w:rsidP="00EA674A">
      <w:pPr>
        <w:pStyle w:val="Corpotesto"/>
        <w:numPr>
          <w:ilvl w:val="0"/>
          <w:numId w:val="15"/>
        </w:numPr>
        <w:ind w:left="598"/>
        <w:jc w:val="both"/>
      </w:pPr>
      <w:r w:rsidRPr="009C5FCD">
        <w:t>quando sono già iniziate le procedure esecutive;</w:t>
      </w:r>
    </w:p>
    <w:p w14:paraId="0C23309F" w14:textId="77777777" w:rsidR="005A7396" w:rsidRPr="009C5FCD" w:rsidRDefault="00E01C40" w:rsidP="00EA674A">
      <w:pPr>
        <w:pStyle w:val="Corpotesto"/>
        <w:numPr>
          <w:ilvl w:val="0"/>
          <w:numId w:val="15"/>
        </w:numPr>
        <w:ind w:left="598"/>
        <w:jc w:val="both"/>
      </w:pPr>
      <w:r w:rsidRPr="009C5FCD">
        <w:t>quando il richiedente risulta inadempiente o moroso rispetto a precedenti rateazioni o dilazioni, riferite anche a tributi diversi;</w:t>
      </w:r>
    </w:p>
    <w:p w14:paraId="3D0D0061" w14:textId="56BCBEE7" w:rsidR="005A7396" w:rsidRPr="00265A9E" w:rsidRDefault="00E01C40" w:rsidP="00EA674A">
      <w:pPr>
        <w:pStyle w:val="Corpotesto"/>
        <w:numPr>
          <w:ilvl w:val="0"/>
          <w:numId w:val="15"/>
        </w:numPr>
        <w:ind w:left="598"/>
        <w:jc w:val="both"/>
      </w:pPr>
      <w:r w:rsidRPr="00265A9E">
        <w:t xml:space="preserve">se l’importo complessivamente dovuto è inferiore ad € </w:t>
      </w:r>
      <w:r w:rsidR="009C5FCD" w:rsidRPr="00265A9E">
        <w:t>10</w:t>
      </w:r>
      <w:r w:rsidRPr="00265A9E">
        <w:t>0,00</w:t>
      </w:r>
      <w:r w:rsidR="00074A3F" w:rsidRPr="00265A9E">
        <w:t xml:space="preserve"> salvo quanto previsto dal comma 1</w:t>
      </w:r>
      <w:r w:rsidR="00265A9E" w:rsidRPr="00265A9E">
        <w:t>1</w:t>
      </w:r>
      <w:r w:rsidRPr="00265A9E">
        <w:t>.</w:t>
      </w:r>
    </w:p>
    <w:p w14:paraId="36D4610E" w14:textId="77777777" w:rsidR="0046180C" w:rsidRPr="009C5FCD" w:rsidRDefault="0046180C" w:rsidP="00B71432">
      <w:pPr>
        <w:pStyle w:val="Corpotesto"/>
        <w:jc w:val="both"/>
      </w:pPr>
    </w:p>
    <w:p w14:paraId="0C9C2B6F" w14:textId="77777777" w:rsidR="005A7396" w:rsidRPr="00D96FF5" w:rsidRDefault="00E01C40" w:rsidP="00EA674A">
      <w:pPr>
        <w:pStyle w:val="Paragrafoelenco"/>
        <w:numPr>
          <w:ilvl w:val="0"/>
          <w:numId w:val="39"/>
        </w:numPr>
        <w:tabs>
          <w:tab w:val="left" w:pos="455"/>
        </w:tabs>
        <w:rPr>
          <w:sz w:val="20"/>
        </w:rPr>
      </w:pPr>
      <w:r w:rsidRPr="003C0D72">
        <w:rPr>
          <w:sz w:val="20"/>
        </w:rPr>
        <w:t xml:space="preserve">In caso di mancato pagamento della prima rata nei termini, ovvero, di due rate, anche non consecutive nell’arco di sei mesi nel corso del periodo di rateazione, ovvero, </w:t>
      </w:r>
      <w:r w:rsidRPr="000A3AD4">
        <w:rPr>
          <w:sz w:val="20"/>
        </w:rPr>
        <w:t>in caso di dichiarazioni false o mendaci e/o di documentazione non veritiera,</w:t>
      </w:r>
      <w:r w:rsidRPr="003C0D72">
        <w:rPr>
          <w:sz w:val="20"/>
        </w:rPr>
        <w:t xml:space="preserve"> il contribuente, ferma ogni ulteriore responsabilità di legge, decade </w:t>
      </w:r>
      <w:r w:rsidRPr="00D96FF5">
        <w:rPr>
          <w:sz w:val="20"/>
        </w:rPr>
        <w:t>automaticamente dal beneficio e l’importo non può più essere rateizzato. L’intero importo ancora dovuto è immediatamente riscuotibile in un’unica soluzione. La riscossione del debito residuo sarà effettuata prioritariamente tramite escussione della fideiussione, nelle ipotesi ove presente.</w:t>
      </w:r>
    </w:p>
    <w:p w14:paraId="5E3AF087" w14:textId="77777777" w:rsidR="0046180C" w:rsidRPr="00D96FF5" w:rsidRDefault="0046180C" w:rsidP="003C0D72">
      <w:pPr>
        <w:pStyle w:val="Paragrafoelenco"/>
        <w:tabs>
          <w:tab w:val="left" w:pos="455"/>
        </w:tabs>
        <w:ind w:left="360"/>
        <w:rPr>
          <w:sz w:val="20"/>
        </w:rPr>
      </w:pPr>
    </w:p>
    <w:p w14:paraId="162A5585" w14:textId="77777777" w:rsidR="005A7396" w:rsidRPr="00D96FF5" w:rsidRDefault="00E01C40" w:rsidP="00EA674A">
      <w:pPr>
        <w:pStyle w:val="Paragrafoelenco"/>
        <w:numPr>
          <w:ilvl w:val="0"/>
          <w:numId w:val="39"/>
        </w:numPr>
        <w:tabs>
          <w:tab w:val="left" w:pos="455"/>
        </w:tabs>
        <w:rPr>
          <w:sz w:val="20"/>
        </w:rPr>
      </w:pPr>
      <w:r w:rsidRPr="00D96FF5">
        <w:rPr>
          <w:sz w:val="20"/>
        </w:rPr>
        <w:t xml:space="preserve">In caso di comprovato peggioramento della situazione di cui al comma 3, la dilazione concessa può essere prorogata una sola volta, per un ulteriore periodo nel rispetto dei limiti di cui al comma 1, a condizione che non sia intervenuta decadenza ai sensi del </w:t>
      </w:r>
      <w:r w:rsidR="00B91414" w:rsidRPr="00D96FF5">
        <w:rPr>
          <w:sz w:val="20"/>
        </w:rPr>
        <w:t>precedente</w:t>
      </w:r>
      <w:r w:rsidRPr="00D96FF5">
        <w:rPr>
          <w:sz w:val="20"/>
        </w:rPr>
        <w:t xml:space="preserve"> comma 9.</w:t>
      </w:r>
    </w:p>
    <w:p w14:paraId="711F870F" w14:textId="77777777" w:rsidR="0046180C" w:rsidRPr="00D96FF5" w:rsidRDefault="0046180C" w:rsidP="003C0D72">
      <w:pPr>
        <w:pStyle w:val="Paragrafoelenco"/>
        <w:tabs>
          <w:tab w:val="left" w:pos="455"/>
        </w:tabs>
        <w:ind w:left="360"/>
        <w:rPr>
          <w:sz w:val="20"/>
        </w:rPr>
      </w:pPr>
    </w:p>
    <w:p w14:paraId="618D500B" w14:textId="2FFC530A" w:rsidR="005A7396" w:rsidRPr="00D96FF5" w:rsidRDefault="00E01C40" w:rsidP="00EA674A">
      <w:pPr>
        <w:pStyle w:val="Paragrafoelenco"/>
        <w:numPr>
          <w:ilvl w:val="0"/>
          <w:numId w:val="39"/>
        </w:numPr>
        <w:tabs>
          <w:tab w:val="left" w:pos="455"/>
        </w:tabs>
        <w:rPr>
          <w:sz w:val="20"/>
        </w:rPr>
      </w:pPr>
      <w:bookmarkStart w:id="4" w:name="_Hlk178264581"/>
      <w:r w:rsidRPr="00D96FF5">
        <w:rPr>
          <w:sz w:val="20"/>
        </w:rPr>
        <w:t>In caso di impossibilità per il contribuente di eseguire il pagamento del debito secondo lo schema previsto dal comma 1, debitamente documentata, il Funzionario responsabile del tributo o il Responsabile dell’entrata patrimoniale può derogar</w:t>
      </w:r>
      <w:r w:rsidR="00B91414" w:rsidRPr="00D96FF5">
        <w:rPr>
          <w:sz w:val="20"/>
        </w:rPr>
        <w:t xml:space="preserve">e all’importo minimo della rata, </w:t>
      </w:r>
      <w:r w:rsidR="003523C7" w:rsidRPr="00D96FF5">
        <w:rPr>
          <w:sz w:val="20"/>
        </w:rPr>
        <w:t xml:space="preserve">riducendolo al massimo della metà </w:t>
      </w:r>
      <w:r w:rsidR="00074A3F" w:rsidRPr="00D96FF5">
        <w:rPr>
          <w:sz w:val="20"/>
        </w:rPr>
        <w:t xml:space="preserve">di quanto previsto al precedente comma </w:t>
      </w:r>
      <w:r w:rsidR="00D96FF5" w:rsidRPr="00D96FF5">
        <w:rPr>
          <w:sz w:val="20"/>
        </w:rPr>
        <w:t>6</w:t>
      </w:r>
      <w:r w:rsidR="00074A3F" w:rsidRPr="00D96FF5">
        <w:rPr>
          <w:sz w:val="20"/>
        </w:rPr>
        <w:t xml:space="preserve">, </w:t>
      </w:r>
      <w:r w:rsidRPr="00D96FF5">
        <w:rPr>
          <w:sz w:val="20"/>
        </w:rPr>
        <w:t>ed alla durata massima della rateazione</w:t>
      </w:r>
      <w:bookmarkEnd w:id="4"/>
      <w:r w:rsidRPr="00D96FF5">
        <w:rPr>
          <w:sz w:val="20"/>
        </w:rPr>
        <w:t>.</w:t>
      </w:r>
    </w:p>
    <w:p w14:paraId="4339B4E0" w14:textId="77777777" w:rsidR="003E3363" w:rsidRDefault="003E3363" w:rsidP="00B71432">
      <w:pPr>
        <w:pStyle w:val="Titolo21"/>
        <w:ind w:left="0"/>
        <w:jc w:val="both"/>
      </w:pPr>
    </w:p>
    <w:p w14:paraId="3C8641C5" w14:textId="77777777" w:rsidR="00265A9E" w:rsidRDefault="00265A9E" w:rsidP="00B71432">
      <w:pPr>
        <w:pStyle w:val="Titolo21"/>
        <w:ind w:left="0"/>
        <w:jc w:val="both"/>
      </w:pPr>
    </w:p>
    <w:p w14:paraId="42465095" w14:textId="21F4845A" w:rsidR="005A7396" w:rsidRDefault="00E01C40" w:rsidP="00B71432">
      <w:pPr>
        <w:pStyle w:val="Titolo21"/>
        <w:ind w:left="0"/>
        <w:jc w:val="both"/>
      </w:pPr>
      <w:r>
        <w:lastRenderedPageBreak/>
        <w:t>Articolo 23 – Discarico per crediti inesigibili</w:t>
      </w:r>
    </w:p>
    <w:p w14:paraId="1E8E38E0" w14:textId="77777777" w:rsidR="0046180C" w:rsidRDefault="0046180C" w:rsidP="00B71432">
      <w:pPr>
        <w:pStyle w:val="Titolo21"/>
        <w:ind w:left="0"/>
        <w:jc w:val="both"/>
      </w:pPr>
    </w:p>
    <w:p w14:paraId="5128AD8F" w14:textId="77777777" w:rsidR="005A7396" w:rsidRDefault="00E01C40" w:rsidP="00EA674A">
      <w:pPr>
        <w:pStyle w:val="Paragrafoelenco"/>
        <w:numPr>
          <w:ilvl w:val="0"/>
          <w:numId w:val="42"/>
        </w:numPr>
        <w:tabs>
          <w:tab w:val="left" w:pos="455"/>
        </w:tabs>
        <w:rPr>
          <w:sz w:val="20"/>
        </w:rPr>
      </w:pPr>
      <w:r>
        <w:rPr>
          <w:sz w:val="20"/>
        </w:rPr>
        <w:t>Il funzionario responsabile del tributo, o il Responsabile dell'entrata patrimoniale, comunica annualmente al Servizio Bilancio del Comune l'elenco degli atti esecutivi i cui crediti sono ritenuti inesigibili.</w:t>
      </w:r>
    </w:p>
    <w:p w14:paraId="20972C08" w14:textId="77777777" w:rsidR="003C0D72" w:rsidRDefault="003C0D72" w:rsidP="003C0D72">
      <w:pPr>
        <w:pStyle w:val="Paragrafoelenco"/>
        <w:tabs>
          <w:tab w:val="left" w:pos="455"/>
        </w:tabs>
        <w:ind w:left="360"/>
        <w:rPr>
          <w:sz w:val="20"/>
        </w:rPr>
      </w:pPr>
    </w:p>
    <w:p w14:paraId="6280E3A7" w14:textId="77777777" w:rsidR="005A7396" w:rsidRDefault="00E01C40" w:rsidP="00EA674A">
      <w:pPr>
        <w:pStyle w:val="Paragrafoelenco"/>
        <w:numPr>
          <w:ilvl w:val="0"/>
          <w:numId w:val="42"/>
        </w:numPr>
        <w:tabs>
          <w:tab w:val="left" w:pos="455"/>
        </w:tabs>
        <w:rPr>
          <w:sz w:val="20"/>
        </w:rPr>
      </w:pPr>
      <w:r>
        <w:rPr>
          <w:sz w:val="20"/>
        </w:rPr>
        <w:t>I crediti riferiti a soggetti debitori per i quali sono in corso procedure concorsuali, sono dichiarati provvisoriamente inesigibili.</w:t>
      </w:r>
    </w:p>
    <w:p w14:paraId="05AA7914" w14:textId="77777777" w:rsidR="003C0D72" w:rsidRPr="003C0D72" w:rsidRDefault="003C0D72" w:rsidP="003C0D72">
      <w:pPr>
        <w:tabs>
          <w:tab w:val="left" w:pos="455"/>
        </w:tabs>
        <w:rPr>
          <w:sz w:val="20"/>
        </w:rPr>
      </w:pPr>
    </w:p>
    <w:p w14:paraId="77F3ADF5" w14:textId="77777777" w:rsidR="005A7396" w:rsidRDefault="00E01C40" w:rsidP="00EA674A">
      <w:pPr>
        <w:pStyle w:val="Paragrafoelenco"/>
        <w:numPr>
          <w:ilvl w:val="0"/>
          <w:numId w:val="42"/>
        </w:numPr>
        <w:tabs>
          <w:tab w:val="left" w:pos="455"/>
        </w:tabs>
        <w:rPr>
          <w:sz w:val="20"/>
        </w:rPr>
      </w:pPr>
      <w:r>
        <w:rPr>
          <w:sz w:val="20"/>
        </w:rPr>
        <w:t>Nel caso di parziale pagame</w:t>
      </w:r>
      <w:r w:rsidR="00B91414">
        <w:rPr>
          <w:sz w:val="20"/>
        </w:rPr>
        <w:t>nt</w:t>
      </w:r>
      <w:r>
        <w:rPr>
          <w:sz w:val="20"/>
        </w:rPr>
        <w:t>o degli atti esecutivi, se il credito residuo, anche riferito a più anni, è inferiore a euro 12,00, l'importo è dichiarato inesigibile, senza necessità di intraprendere ulteriori azioni cautelari o</w:t>
      </w:r>
      <w:r w:rsidRPr="003C0D72">
        <w:rPr>
          <w:sz w:val="20"/>
        </w:rPr>
        <w:t xml:space="preserve"> </w:t>
      </w:r>
      <w:r>
        <w:rPr>
          <w:sz w:val="20"/>
        </w:rPr>
        <w:t>esecutive.</w:t>
      </w:r>
    </w:p>
    <w:p w14:paraId="5A658AF6" w14:textId="77777777" w:rsidR="005A7396" w:rsidRDefault="005A7396" w:rsidP="00B71432">
      <w:pPr>
        <w:jc w:val="both"/>
        <w:rPr>
          <w:sz w:val="20"/>
        </w:rPr>
      </w:pPr>
    </w:p>
    <w:p w14:paraId="0490DC0F" w14:textId="77777777" w:rsidR="005A7396" w:rsidRDefault="00E01C40" w:rsidP="00B71432">
      <w:pPr>
        <w:pStyle w:val="Titolo21"/>
        <w:spacing w:before="75"/>
        <w:ind w:left="0"/>
        <w:jc w:val="both"/>
      </w:pPr>
      <w:r>
        <w:t>Articolo 24 – Ingiunzioni di pagamento</w:t>
      </w:r>
    </w:p>
    <w:p w14:paraId="4456D303" w14:textId="77777777" w:rsidR="00705315" w:rsidRDefault="00705315" w:rsidP="00B71432">
      <w:pPr>
        <w:pStyle w:val="Titolo21"/>
        <w:spacing w:before="75"/>
        <w:ind w:left="0"/>
        <w:jc w:val="both"/>
      </w:pPr>
    </w:p>
    <w:p w14:paraId="51E9F055" w14:textId="22BF42B6" w:rsidR="005A7396" w:rsidRPr="003C0D72" w:rsidRDefault="00E01C40" w:rsidP="00EA674A">
      <w:pPr>
        <w:pStyle w:val="Paragrafoelenco"/>
        <w:numPr>
          <w:ilvl w:val="0"/>
          <w:numId w:val="43"/>
        </w:numPr>
        <w:tabs>
          <w:tab w:val="left" w:pos="455"/>
        </w:tabs>
        <w:rPr>
          <w:sz w:val="20"/>
        </w:rPr>
      </w:pPr>
      <w:r w:rsidRPr="003C0D72">
        <w:rPr>
          <w:sz w:val="20"/>
        </w:rPr>
        <w:t xml:space="preserve">Le disposizioni di cui agli articoli da 19 a 23 del presente regolamento </w:t>
      </w:r>
      <w:r w:rsidR="006F1942" w:rsidRPr="003C0D72">
        <w:rPr>
          <w:sz w:val="20"/>
        </w:rPr>
        <w:t xml:space="preserve">si </w:t>
      </w:r>
      <w:r w:rsidR="00BB7B4D" w:rsidRPr="003C0D72">
        <w:rPr>
          <w:sz w:val="20"/>
        </w:rPr>
        <w:t>applicano anche</w:t>
      </w:r>
      <w:r w:rsidRPr="003C0D72">
        <w:rPr>
          <w:sz w:val="20"/>
        </w:rPr>
        <w:t xml:space="preserve">  alle ingiunzioni emesse a decorrere dal 1° gennaio 2020, fermo restando il necessario avvenuto rispetto dei contenuti degli atti di cui al comma 2 dell’articolo 3 e al comma 2 dell’articolo 4, con riferimento alle entrate tributarie e patrimoniali, ad eccezione delle sanzioni per violazioni al codice della strada di cui al decreto legislativo 30 aprile 1992, n. 285.</w:t>
      </w:r>
    </w:p>
    <w:p w14:paraId="16B5C958" w14:textId="77777777" w:rsidR="005A7396" w:rsidRDefault="005A7396" w:rsidP="00B71432">
      <w:pPr>
        <w:pStyle w:val="Corpotesto"/>
        <w:jc w:val="both"/>
      </w:pPr>
    </w:p>
    <w:p w14:paraId="56F9EDFD" w14:textId="77777777" w:rsidR="005A7396" w:rsidRDefault="00E01C40" w:rsidP="00B71432">
      <w:pPr>
        <w:pStyle w:val="Titolo21"/>
        <w:ind w:left="0"/>
        <w:jc w:val="both"/>
      </w:pPr>
      <w:r>
        <w:t>Art. 25 - Rimborsi</w:t>
      </w:r>
    </w:p>
    <w:p w14:paraId="4D2BE584" w14:textId="77777777" w:rsidR="005A7396" w:rsidRDefault="005A7396" w:rsidP="00B71432">
      <w:pPr>
        <w:pStyle w:val="Corpotesto"/>
        <w:spacing w:before="10"/>
        <w:jc w:val="both"/>
        <w:rPr>
          <w:b/>
          <w:sz w:val="19"/>
        </w:rPr>
      </w:pPr>
    </w:p>
    <w:p w14:paraId="2810D44B" w14:textId="77777777" w:rsidR="005A7396" w:rsidRPr="00705315" w:rsidRDefault="00E01C40" w:rsidP="00EA674A">
      <w:pPr>
        <w:pStyle w:val="Paragrafoelenco"/>
        <w:numPr>
          <w:ilvl w:val="0"/>
          <w:numId w:val="44"/>
        </w:numPr>
        <w:tabs>
          <w:tab w:val="left" w:pos="455"/>
        </w:tabs>
        <w:rPr>
          <w:sz w:val="20"/>
        </w:rPr>
      </w:pPr>
      <w:r w:rsidRPr="00705315">
        <w:rPr>
          <w:sz w:val="20"/>
        </w:rPr>
        <w:t>Il contribuente può richiedere il rimborso delle somme versate e non dovute entro il termine di cinque anni decorrenti dal giorno del versamento ovvero da quello in cui è stato definitivamente accertato il diritto alla restituzione.</w:t>
      </w:r>
    </w:p>
    <w:p w14:paraId="28AD04D5" w14:textId="77777777" w:rsidR="005A7396" w:rsidRPr="0090293F" w:rsidRDefault="005A7396" w:rsidP="0090293F">
      <w:pPr>
        <w:pStyle w:val="Paragrafoelenco"/>
        <w:tabs>
          <w:tab w:val="left" w:pos="455"/>
        </w:tabs>
        <w:ind w:left="360"/>
        <w:rPr>
          <w:sz w:val="20"/>
        </w:rPr>
      </w:pPr>
    </w:p>
    <w:p w14:paraId="109F3314" w14:textId="77777777" w:rsidR="005A7396" w:rsidRPr="00705315" w:rsidRDefault="00E01C40" w:rsidP="00EA674A">
      <w:pPr>
        <w:pStyle w:val="Paragrafoelenco"/>
        <w:numPr>
          <w:ilvl w:val="0"/>
          <w:numId w:val="44"/>
        </w:numPr>
        <w:tabs>
          <w:tab w:val="left" w:pos="455"/>
        </w:tabs>
        <w:rPr>
          <w:sz w:val="20"/>
        </w:rPr>
      </w:pPr>
      <w:r w:rsidRPr="00705315">
        <w:rPr>
          <w:sz w:val="20"/>
        </w:rPr>
        <w:t>La richiesta di rimborso deve contenere:</w:t>
      </w:r>
    </w:p>
    <w:p w14:paraId="4677359F" w14:textId="77777777" w:rsidR="005A7396" w:rsidRDefault="00E01C40" w:rsidP="00EA674A">
      <w:pPr>
        <w:pStyle w:val="Paragrafoelenco"/>
        <w:numPr>
          <w:ilvl w:val="1"/>
          <w:numId w:val="45"/>
        </w:numPr>
        <w:tabs>
          <w:tab w:val="left" w:pos="916"/>
        </w:tabs>
        <w:rPr>
          <w:sz w:val="20"/>
        </w:rPr>
      </w:pPr>
      <w:r>
        <w:rPr>
          <w:sz w:val="20"/>
        </w:rPr>
        <w:t>le generalità del richiedente, e dell'eventuale soggetto delegato alla presentazione della richiesta, la residenza o sede legale ed il codice fiscale, l’indirizzo di posta elettronica certificata o di posta elettronica ordinaria, ove</w:t>
      </w:r>
      <w:r>
        <w:rPr>
          <w:spacing w:val="2"/>
          <w:sz w:val="20"/>
        </w:rPr>
        <w:t xml:space="preserve"> </w:t>
      </w:r>
      <w:r>
        <w:rPr>
          <w:sz w:val="20"/>
        </w:rPr>
        <w:t>possibile;</w:t>
      </w:r>
    </w:p>
    <w:p w14:paraId="6650E6CE" w14:textId="77777777" w:rsidR="005A7396" w:rsidRDefault="00E01C40" w:rsidP="00EA674A">
      <w:pPr>
        <w:pStyle w:val="Paragrafoelenco"/>
        <w:numPr>
          <w:ilvl w:val="1"/>
          <w:numId w:val="45"/>
        </w:numPr>
        <w:tabs>
          <w:tab w:val="left" w:pos="916"/>
        </w:tabs>
        <w:rPr>
          <w:sz w:val="20"/>
        </w:rPr>
      </w:pPr>
      <w:r>
        <w:rPr>
          <w:sz w:val="20"/>
        </w:rPr>
        <w:t>la somma richiesta a</w:t>
      </w:r>
      <w:r>
        <w:rPr>
          <w:spacing w:val="-1"/>
          <w:sz w:val="20"/>
        </w:rPr>
        <w:t xml:space="preserve"> </w:t>
      </w:r>
      <w:r>
        <w:rPr>
          <w:sz w:val="20"/>
        </w:rPr>
        <w:t>rimborso;</w:t>
      </w:r>
    </w:p>
    <w:p w14:paraId="48B36911" w14:textId="77777777" w:rsidR="005A7396" w:rsidRDefault="00E01C40" w:rsidP="00EA674A">
      <w:pPr>
        <w:pStyle w:val="Paragrafoelenco"/>
        <w:numPr>
          <w:ilvl w:val="1"/>
          <w:numId w:val="45"/>
        </w:numPr>
        <w:tabs>
          <w:tab w:val="left" w:pos="916"/>
        </w:tabs>
        <w:rPr>
          <w:sz w:val="20"/>
        </w:rPr>
      </w:pPr>
      <w:r>
        <w:rPr>
          <w:sz w:val="20"/>
        </w:rPr>
        <w:t>le motivazioni per le quali viene richiesto il</w:t>
      </w:r>
      <w:r>
        <w:rPr>
          <w:spacing w:val="10"/>
          <w:sz w:val="20"/>
        </w:rPr>
        <w:t xml:space="preserve"> </w:t>
      </w:r>
      <w:r>
        <w:rPr>
          <w:sz w:val="20"/>
        </w:rPr>
        <w:t>rimborso;</w:t>
      </w:r>
    </w:p>
    <w:p w14:paraId="25D29129" w14:textId="77777777" w:rsidR="005A7396" w:rsidRDefault="00E01C40" w:rsidP="00EA674A">
      <w:pPr>
        <w:pStyle w:val="Paragrafoelenco"/>
        <w:numPr>
          <w:ilvl w:val="1"/>
          <w:numId w:val="45"/>
        </w:numPr>
        <w:tabs>
          <w:tab w:val="left" w:pos="916"/>
        </w:tabs>
        <w:spacing w:before="1"/>
        <w:rPr>
          <w:sz w:val="20"/>
        </w:rPr>
      </w:pPr>
      <w:r>
        <w:rPr>
          <w:sz w:val="20"/>
        </w:rPr>
        <w:t>documentazione comprovante l’avvenuto</w:t>
      </w:r>
      <w:r>
        <w:rPr>
          <w:spacing w:val="4"/>
          <w:sz w:val="20"/>
        </w:rPr>
        <w:t xml:space="preserve"> </w:t>
      </w:r>
      <w:r>
        <w:rPr>
          <w:sz w:val="20"/>
        </w:rPr>
        <w:t>pagamento;</w:t>
      </w:r>
    </w:p>
    <w:p w14:paraId="1A179F86" w14:textId="77777777" w:rsidR="005A7396" w:rsidRDefault="00E01C40" w:rsidP="00EA674A">
      <w:pPr>
        <w:pStyle w:val="Paragrafoelenco"/>
        <w:numPr>
          <w:ilvl w:val="1"/>
          <w:numId w:val="45"/>
        </w:numPr>
        <w:tabs>
          <w:tab w:val="left" w:pos="916"/>
        </w:tabs>
        <w:rPr>
          <w:sz w:val="20"/>
        </w:rPr>
      </w:pPr>
      <w:r>
        <w:rPr>
          <w:sz w:val="20"/>
        </w:rPr>
        <w:t>la firma per</w:t>
      </w:r>
      <w:r>
        <w:rPr>
          <w:spacing w:val="1"/>
          <w:sz w:val="20"/>
        </w:rPr>
        <w:t xml:space="preserve"> </w:t>
      </w:r>
      <w:r>
        <w:rPr>
          <w:sz w:val="20"/>
        </w:rPr>
        <w:t>sottoscrizione.</w:t>
      </w:r>
    </w:p>
    <w:p w14:paraId="174F920D" w14:textId="77777777" w:rsidR="005A7396" w:rsidRDefault="005A7396" w:rsidP="00B71432">
      <w:pPr>
        <w:pStyle w:val="Corpotesto"/>
        <w:spacing w:before="10"/>
        <w:jc w:val="both"/>
        <w:rPr>
          <w:sz w:val="19"/>
        </w:rPr>
      </w:pPr>
    </w:p>
    <w:p w14:paraId="62A2C34E" w14:textId="77777777" w:rsidR="005A7396" w:rsidRPr="00705315" w:rsidRDefault="00E01C40" w:rsidP="00EA674A">
      <w:pPr>
        <w:pStyle w:val="Paragrafoelenco"/>
        <w:numPr>
          <w:ilvl w:val="0"/>
          <w:numId w:val="44"/>
        </w:numPr>
        <w:tabs>
          <w:tab w:val="left" w:pos="455"/>
        </w:tabs>
        <w:rPr>
          <w:sz w:val="20"/>
        </w:rPr>
      </w:pPr>
      <w:r w:rsidRPr="00705315">
        <w:rPr>
          <w:sz w:val="20"/>
        </w:rPr>
        <w:t>La richiesta di rimborso è nulla se manca o è assolutamente incerta una delle indicazioni previste al comma 2, ad eccezione di quella relativa al codice fiscale e alla posta elettronica certificata.</w:t>
      </w:r>
    </w:p>
    <w:p w14:paraId="192B6539" w14:textId="77777777" w:rsidR="005A7396" w:rsidRPr="00705315" w:rsidRDefault="005A7396" w:rsidP="0090293F">
      <w:pPr>
        <w:pStyle w:val="Paragrafoelenco"/>
        <w:tabs>
          <w:tab w:val="left" w:pos="455"/>
        </w:tabs>
        <w:ind w:left="360"/>
        <w:rPr>
          <w:sz w:val="20"/>
        </w:rPr>
      </w:pPr>
    </w:p>
    <w:p w14:paraId="30D7060A" w14:textId="77777777" w:rsidR="005A7396" w:rsidRDefault="00E01C40" w:rsidP="00EA674A">
      <w:pPr>
        <w:pStyle w:val="Paragrafoelenco"/>
        <w:numPr>
          <w:ilvl w:val="0"/>
          <w:numId w:val="44"/>
        </w:numPr>
        <w:tabs>
          <w:tab w:val="left" w:pos="455"/>
        </w:tabs>
        <w:rPr>
          <w:sz w:val="20"/>
        </w:rPr>
      </w:pPr>
      <w:r>
        <w:rPr>
          <w:sz w:val="20"/>
        </w:rPr>
        <w:t>Il Funzionario responsabile del tributo o dell'entrata patrimoniale può richiedere la presentazione di documentazione integrativa della richiesta di rimborso. La documentazione dovrà essere consegnata al comune entro 15 giorni dalla richiesta; in caso di mancata consegna la richiesta sarà</w:t>
      </w:r>
      <w:r w:rsidRPr="00705315">
        <w:rPr>
          <w:sz w:val="20"/>
        </w:rPr>
        <w:t xml:space="preserve"> </w:t>
      </w:r>
      <w:r>
        <w:rPr>
          <w:sz w:val="20"/>
        </w:rPr>
        <w:t>diniegata.</w:t>
      </w:r>
    </w:p>
    <w:p w14:paraId="440F684D" w14:textId="77777777" w:rsidR="005A7396" w:rsidRPr="00705315" w:rsidRDefault="005A7396" w:rsidP="0090293F">
      <w:pPr>
        <w:pStyle w:val="Paragrafoelenco"/>
        <w:tabs>
          <w:tab w:val="left" w:pos="455"/>
        </w:tabs>
        <w:ind w:left="360"/>
        <w:rPr>
          <w:sz w:val="20"/>
        </w:rPr>
      </w:pPr>
    </w:p>
    <w:p w14:paraId="1E21346E" w14:textId="77777777" w:rsidR="005A7396" w:rsidRDefault="00E01C40" w:rsidP="00EA674A">
      <w:pPr>
        <w:pStyle w:val="Paragrafoelenco"/>
        <w:numPr>
          <w:ilvl w:val="0"/>
          <w:numId w:val="44"/>
        </w:numPr>
        <w:tabs>
          <w:tab w:val="left" w:pos="455"/>
        </w:tabs>
        <w:rPr>
          <w:sz w:val="20"/>
        </w:rPr>
      </w:pPr>
      <w:r>
        <w:rPr>
          <w:sz w:val="20"/>
        </w:rPr>
        <w:t>Il funzionario responsabile del tributo, entro 180 giorni dalla data di presentazione dell’istanza di rimborso, procede all’esame della medesima e notifica il provvedimento di accoglimento ovvero di diniego. In presenza della comunicazione di cui al comma 4 il termine per la conclusione del procedimento si interrompe dalla data di invio della comunicazione per riprendere una volta pervenuta risposta del contribuente o, in mancanza, allo scadere del termine previsto per</w:t>
      </w:r>
      <w:r w:rsidRPr="00705315">
        <w:rPr>
          <w:sz w:val="20"/>
        </w:rPr>
        <w:t xml:space="preserve"> </w:t>
      </w:r>
      <w:r>
        <w:rPr>
          <w:sz w:val="20"/>
        </w:rPr>
        <w:t>rispondere.</w:t>
      </w:r>
    </w:p>
    <w:p w14:paraId="7AE52D5C" w14:textId="77777777" w:rsidR="005A7396" w:rsidRDefault="005A7396" w:rsidP="00B71432">
      <w:pPr>
        <w:pStyle w:val="Corpotesto"/>
        <w:jc w:val="both"/>
        <w:rPr>
          <w:sz w:val="22"/>
        </w:rPr>
      </w:pPr>
    </w:p>
    <w:p w14:paraId="450A149D" w14:textId="77777777" w:rsidR="005A7396" w:rsidRDefault="00E01C40" w:rsidP="00B71432">
      <w:pPr>
        <w:pStyle w:val="Titolo21"/>
        <w:ind w:left="0"/>
        <w:jc w:val="both"/>
      </w:pPr>
      <w:r>
        <w:t>Art. 26 - Interessi per la riscossione e il rimborso</w:t>
      </w:r>
    </w:p>
    <w:p w14:paraId="2EC59DFB" w14:textId="77777777" w:rsidR="005A7396" w:rsidRDefault="005A7396" w:rsidP="00B71432">
      <w:pPr>
        <w:pStyle w:val="Corpotesto"/>
        <w:jc w:val="both"/>
        <w:rPr>
          <w:b/>
        </w:rPr>
      </w:pPr>
    </w:p>
    <w:p w14:paraId="64039CE8" w14:textId="77777777" w:rsidR="0000113E" w:rsidRDefault="00E01C40" w:rsidP="0000113E">
      <w:pPr>
        <w:pStyle w:val="Paragrafoelenco"/>
        <w:numPr>
          <w:ilvl w:val="0"/>
          <w:numId w:val="46"/>
        </w:numPr>
        <w:tabs>
          <w:tab w:val="left" w:pos="455"/>
        </w:tabs>
        <w:rPr>
          <w:sz w:val="20"/>
        </w:rPr>
      </w:pPr>
      <w:r w:rsidRPr="00705315">
        <w:rPr>
          <w:sz w:val="20"/>
        </w:rPr>
        <w:t>Ai sensi dell’articolo 13 della legge 13 maggio 1999, n. 133, nonché dell’articolo 1, comma 165, della legge 27 dicembre 2006, n. 296, la misura degli interessi per la riscossione ed il rimborso di ogni tributo comunale è determinata in misura pari al tasso di interesse legale.</w:t>
      </w:r>
      <w:r w:rsidR="0000113E">
        <w:rPr>
          <w:sz w:val="20"/>
        </w:rPr>
        <w:t xml:space="preserve"> </w:t>
      </w:r>
    </w:p>
    <w:p w14:paraId="6E4A82F1" w14:textId="31F92F3C" w:rsidR="005A7396" w:rsidRPr="0000113E" w:rsidRDefault="0000113E" w:rsidP="0000113E">
      <w:pPr>
        <w:pStyle w:val="Paragrafoelenco"/>
        <w:numPr>
          <w:ilvl w:val="0"/>
          <w:numId w:val="46"/>
        </w:numPr>
        <w:tabs>
          <w:tab w:val="left" w:pos="455"/>
        </w:tabs>
        <w:rPr>
          <w:sz w:val="20"/>
        </w:rPr>
      </w:pPr>
      <w:r w:rsidRPr="0000113E">
        <w:rPr>
          <w:sz w:val="20"/>
        </w:rPr>
        <w:t>Tali interessi sono calcolati con maturazione giorno per giorno con decorrenza dal giorno in cui sono</w:t>
      </w:r>
      <w:r>
        <w:rPr>
          <w:sz w:val="20"/>
        </w:rPr>
        <w:t xml:space="preserve"> </w:t>
      </w:r>
      <w:r w:rsidRPr="0000113E">
        <w:rPr>
          <w:sz w:val="20"/>
        </w:rPr>
        <w:t>divenuti esigibili ovvero, se a favore del contribuente, a decorrere dalla data dell’eseguito versamento</w:t>
      </w:r>
      <w:r>
        <w:rPr>
          <w:sz w:val="20"/>
        </w:rPr>
        <w:t>.</w:t>
      </w:r>
    </w:p>
    <w:p w14:paraId="3B8E52CF" w14:textId="77777777" w:rsidR="005A7396" w:rsidRDefault="005A7396" w:rsidP="00B71432">
      <w:pPr>
        <w:pStyle w:val="Corpotesto"/>
        <w:jc w:val="both"/>
        <w:rPr>
          <w:sz w:val="22"/>
        </w:rPr>
      </w:pPr>
    </w:p>
    <w:p w14:paraId="296281D3" w14:textId="77777777" w:rsidR="00215450" w:rsidRDefault="00215450" w:rsidP="000A3AD4">
      <w:pPr>
        <w:pStyle w:val="Titolo21"/>
        <w:ind w:left="0"/>
      </w:pPr>
    </w:p>
    <w:p w14:paraId="7EF05DB3" w14:textId="77777777" w:rsidR="00D96FF5" w:rsidRDefault="00D96FF5" w:rsidP="000A3AD4">
      <w:pPr>
        <w:pStyle w:val="Titolo21"/>
        <w:ind w:left="0"/>
      </w:pPr>
    </w:p>
    <w:p w14:paraId="631F0251" w14:textId="77777777" w:rsidR="00D96FF5" w:rsidRDefault="00D96FF5" w:rsidP="000A3AD4">
      <w:pPr>
        <w:pStyle w:val="Titolo21"/>
        <w:ind w:left="0"/>
      </w:pPr>
    </w:p>
    <w:p w14:paraId="0A9A553A" w14:textId="77777777" w:rsidR="00215450" w:rsidRDefault="00215450" w:rsidP="00215450">
      <w:pPr>
        <w:pStyle w:val="Titolo21"/>
        <w:ind w:left="0"/>
        <w:jc w:val="center"/>
      </w:pPr>
    </w:p>
    <w:p w14:paraId="7F3B837E" w14:textId="431B550B" w:rsidR="005A7396" w:rsidRDefault="00E01C40" w:rsidP="00215450">
      <w:pPr>
        <w:pStyle w:val="Titolo21"/>
        <w:ind w:left="0"/>
        <w:jc w:val="center"/>
      </w:pPr>
      <w:r>
        <w:lastRenderedPageBreak/>
        <w:t>CAPO IV - COMPENSAZIONE TRA CREDITI E DEBITI</w:t>
      </w:r>
    </w:p>
    <w:p w14:paraId="293076E1" w14:textId="77777777" w:rsidR="005A7396" w:rsidRDefault="005A7396" w:rsidP="00B71432">
      <w:pPr>
        <w:pStyle w:val="Corpotesto"/>
        <w:spacing w:before="10"/>
        <w:jc w:val="both"/>
        <w:rPr>
          <w:b/>
          <w:sz w:val="19"/>
        </w:rPr>
      </w:pPr>
    </w:p>
    <w:p w14:paraId="434D6430" w14:textId="77777777" w:rsidR="005A7396" w:rsidRDefault="00E01C40" w:rsidP="00B71432">
      <w:pPr>
        <w:jc w:val="both"/>
        <w:rPr>
          <w:b/>
          <w:sz w:val="20"/>
        </w:rPr>
      </w:pPr>
      <w:r>
        <w:rPr>
          <w:b/>
          <w:sz w:val="20"/>
        </w:rPr>
        <w:t>Art. 27 - Compensazione</w:t>
      </w:r>
    </w:p>
    <w:p w14:paraId="0B096619" w14:textId="77777777" w:rsidR="005A7396" w:rsidRDefault="005A7396" w:rsidP="00B71432">
      <w:pPr>
        <w:pStyle w:val="Corpotesto"/>
        <w:jc w:val="both"/>
        <w:rPr>
          <w:b/>
        </w:rPr>
      </w:pPr>
    </w:p>
    <w:p w14:paraId="029E8CB3" w14:textId="6C23E93F" w:rsidR="00942FD4" w:rsidRDefault="0000113E" w:rsidP="00EA674A">
      <w:pPr>
        <w:pStyle w:val="Corpotesto"/>
        <w:numPr>
          <w:ilvl w:val="0"/>
          <w:numId w:val="47"/>
        </w:numPr>
        <w:ind w:left="360"/>
        <w:jc w:val="both"/>
      </w:pPr>
      <w:r w:rsidRPr="0090293F">
        <w:t>È</w:t>
      </w:r>
      <w:r w:rsidR="00E01C40" w:rsidRPr="0090293F">
        <w:t xml:space="preserve"> ammessa, da parte del contribuente, la compensazione tra debiti e crediti relativi alle entrate tributarie comunali disciplinate dal presente regolamento, secondo le modalità e nei limiti stabiliti negli articoli seguenti.</w:t>
      </w:r>
    </w:p>
    <w:p w14:paraId="78B3CFE3" w14:textId="77777777" w:rsidR="0000113E" w:rsidRDefault="0000113E" w:rsidP="0000113E">
      <w:pPr>
        <w:pStyle w:val="Corpotesto"/>
        <w:ind w:left="360"/>
        <w:jc w:val="both"/>
      </w:pPr>
    </w:p>
    <w:p w14:paraId="68DC2C94" w14:textId="3E09BABC" w:rsidR="0000113E" w:rsidRPr="0090293F" w:rsidRDefault="0000113E" w:rsidP="00CF1AFA">
      <w:pPr>
        <w:pStyle w:val="Corpotesto"/>
        <w:numPr>
          <w:ilvl w:val="0"/>
          <w:numId w:val="47"/>
        </w:numPr>
        <w:ind w:left="360"/>
        <w:jc w:val="both"/>
      </w:pPr>
      <w:r w:rsidRPr="0000113E">
        <w:rPr>
          <w:rFonts w:ascii="Helvetica" w:eastAsiaTheme="minorHAnsi" w:hAnsi="Helvetica" w:cs="Helvetica"/>
        </w:rPr>
        <w:t>Al fine di beneficiare di tale possibilità di compensazione, il contribuente deve presentare apposita</w:t>
      </w:r>
      <w:r>
        <w:rPr>
          <w:rFonts w:ascii="Helvetica" w:eastAsiaTheme="minorHAnsi" w:hAnsi="Helvetica" w:cs="Helvetica"/>
        </w:rPr>
        <w:t xml:space="preserve"> </w:t>
      </w:r>
      <w:r w:rsidRPr="0000113E">
        <w:rPr>
          <w:rFonts w:ascii="Helvetica" w:eastAsiaTheme="minorHAnsi" w:hAnsi="Helvetica" w:cs="Helvetica"/>
        </w:rPr>
        <w:t>comunicazione contenente i dati necessari per individuare il credito vantato ed i debiti che si intende</w:t>
      </w:r>
      <w:r>
        <w:t xml:space="preserve"> </w:t>
      </w:r>
      <w:r w:rsidRPr="0000113E">
        <w:rPr>
          <w:rFonts w:ascii="Helvetica" w:eastAsiaTheme="minorHAnsi" w:hAnsi="Helvetica" w:cs="Helvetica"/>
        </w:rPr>
        <w:t>compensare</w:t>
      </w:r>
      <w:r>
        <w:rPr>
          <w:rFonts w:ascii="Helvetica" w:eastAsiaTheme="minorHAnsi" w:hAnsi="Helvetica" w:cs="Helvetica"/>
        </w:rPr>
        <w:t>.</w:t>
      </w:r>
    </w:p>
    <w:p w14:paraId="17886AAC" w14:textId="77777777" w:rsidR="00942FD4" w:rsidRPr="0090293F" w:rsidRDefault="00942FD4" w:rsidP="0090293F">
      <w:pPr>
        <w:pStyle w:val="Corpotesto"/>
        <w:jc w:val="both"/>
      </w:pPr>
    </w:p>
    <w:p w14:paraId="67711270" w14:textId="77777777" w:rsidR="00942FD4" w:rsidRPr="0090293F" w:rsidRDefault="00E01C40" w:rsidP="00EA674A">
      <w:pPr>
        <w:pStyle w:val="Corpotesto"/>
        <w:numPr>
          <w:ilvl w:val="0"/>
          <w:numId w:val="47"/>
        </w:numPr>
        <w:ind w:left="360"/>
        <w:jc w:val="both"/>
      </w:pPr>
      <w:r w:rsidRPr="0090293F">
        <w:t>Il contribuente, entro i termini di versamento delle somme a debito, anche derivanti da provvedimenti di accertamento o irrogazione delle sanzioni ed in alternativa alla presentazione della richiesta di rimborso, può portare in detrazione dall’importo dovuto i crediti preventivamente certificati dal responsabile dell'entrata.</w:t>
      </w:r>
    </w:p>
    <w:p w14:paraId="77DD4E3E" w14:textId="77777777" w:rsidR="00942FD4" w:rsidRPr="0090293F" w:rsidRDefault="00942FD4" w:rsidP="0090293F">
      <w:pPr>
        <w:pStyle w:val="Corpotesto"/>
        <w:jc w:val="both"/>
      </w:pPr>
    </w:p>
    <w:p w14:paraId="000F8E86" w14:textId="3F17EBB9" w:rsidR="005A7396" w:rsidRPr="0090293F" w:rsidRDefault="00E01C40" w:rsidP="00EA674A">
      <w:pPr>
        <w:pStyle w:val="Corpotesto"/>
        <w:numPr>
          <w:ilvl w:val="0"/>
          <w:numId w:val="47"/>
        </w:numPr>
        <w:ind w:left="360"/>
        <w:jc w:val="both"/>
      </w:pPr>
      <w:r w:rsidRPr="0090293F">
        <w:t>Sono ammesse la compensazione verticale di somme a credito relative al medesimo tributo</w:t>
      </w:r>
      <w:r w:rsidR="00215450">
        <w:t>.</w:t>
      </w:r>
    </w:p>
    <w:p w14:paraId="6FDB50AA" w14:textId="77777777" w:rsidR="005A7396" w:rsidRPr="0090293F" w:rsidRDefault="005A7396" w:rsidP="0090293F">
      <w:pPr>
        <w:pStyle w:val="Corpotesto"/>
        <w:jc w:val="both"/>
      </w:pPr>
    </w:p>
    <w:p w14:paraId="4BB28D7C" w14:textId="77777777" w:rsidR="005A7396" w:rsidRPr="0090293F" w:rsidRDefault="00E01C40" w:rsidP="00EA674A">
      <w:pPr>
        <w:pStyle w:val="Corpotesto"/>
        <w:numPr>
          <w:ilvl w:val="0"/>
          <w:numId w:val="47"/>
        </w:numPr>
        <w:ind w:left="360"/>
        <w:jc w:val="both"/>
      </w:pPr>
      <w:r w:rsidRPr="0090293F">
        <w:t>Nelle somme portate in detrazione non sono computati gli interessi.</w:t>
      </w:r>
    </w:p>
    <w:p w14:paraId="1BEA9BC0" w14:textId="77777777" w:rsidR="005A7396" w:rsidRPr="0090293F" w:rsidRDefault="005A7396" w:rsidP="0090293F">
      <w:pPr>
        <w:pStyle w:val="Corpotesto"/>
        <w:jc w:val="both"/>
      </w:pPr>
    </w:p>
    <w:p w14:paraId="1265D617" w14:textId="5EF0B097" w:rsidR="005A7396" w:rsidRDefault="00E01C40" w:rsidP="00EA674A">
      <w:pPr>
        <w:pStyle w:val="Corpotesto"/>
        <w:numPr>
          <w:ilvl w:val="0"/>
          <w:numId w:val="47"/>
        </w:numPr>
        <w:ind w:left="360"/>
        <w:jc w:val="both"/>
      </w:pPr>
      <w:r w:rsidRPr="0090293F">
        <w:t>Nel caso in cui le somme a credito siano maggiori del debito relativo all'annualità in corso, la differenza può essere utilizzata in compensazione nei successivi periodi d'imposta, eventuali eccedenze non compensabili saranno rimborsate al contribuente.</w:t>
      </w:r>
    </w:p>
    <w:p w14:paraId="4C3E503A" w14:textId="77777777" w:rsidR="00215450" w:rsidRDefault="00215450" w:rsidP="00215450">
      <w:pPr>
        <w:pStyle w:val="Paragrafoelenco"/>
      </w:pPr>
    </w:p>
    <w:p w14:paraId="14402B8F" w14:textId="3A14D97F" w:rsidR="00352365" w:rsidRPr="00215450" w:rsidRDefault="009D0A77" w:rsidP="00215450">
      <w:pPr>
        <w:pStyle w:val="Corpotesto"/>
        <w:numPr>
          <w:ilvl w:val="0"/>
          <w:numId w:val="47"/>
        </w:numPr>
        <w:ind w:left="360"/>
        <w:jc w:val="both"/>
      </w:pPr>
      <w:r w:rsidRPr="00215450">
        <w:t>L’imposta è di norma versata autonomamente da ciascun soggetto passivo del tributo, proporzionalmente alla quota e ai mesi dell’anno nei quali si è protratto il possesso. Tuttavia, si considerano regolarmente eseguiti i versamenti effettuati da un contitolare anche per conto degli altri, purché la somma versata rispecchi la totalità dell’imposta effettivamente dovuta, calcolata in relazione alla quota ed ai mesi di possesso. A tal proposito, si richiede una</w:t>
      </w:r>
      <w:r w:rsidR="00352365" w:rsidRPr="00215450">
        <w:t xml:space="preserve"> comunicazione da rendere all'Ufficio </w:t>
      </w:r>
      <w:r w:rsidRPr="00215450">
        <w:t>tributi</w:t>
      </w:r>
      <w:r w:rsidR="00352365" w:rsidRPr="00215450">
        <w:t xml:space="preserve"> del Comune entro 30 giorni dall'avvenuto pagamento, </w:t>
      </w:r>
      <w:r w:rsidR="0084470B" w:rsidRPr="00215450">
        <w:t>con l’indicazione degli/del</w:t>
      </w:r>
      <w:r w:rsidR="00352365" w:rsidRPr="00215450">
        <w:t>l'immobile cui i versamenti si riferiscono e siano precisati i nominativi degli altri contitolari</w:t>
      </w:r>
      <w:r w:rsidR="0084470B" w:rsidRPr="00215450">
        <w:t>.</w:t>
      </w:r>
    </w:p>
    <w:p w14:paraId="67D2F2D1" w14:textId="77777777" w:rsidR="00705315" w:rsidRPr="0090293F" w:rsidRDefault="00705315" w:rsidP="0090293F">
      <w:pPr>
        <w:pStyle w:val="Corpotesto"/>
        <w:jc w:val="both"/>
      </w:pPr>
    </w:p>
    <w:p w14:paraId="22BA1A30" w14:textId="77777777" w:rsidR="005A7396" w:rsidRDefault="00E01C40" w:rsidP="00B71432">
      <w:pPr>
        <w:pStyle w:val="Titolo21"/>
        <w:spacing w:before="75"/>
        <w:ind w:left="0"/>
        <w:jc w:val="both"/>
      </w:pPr>
      <w:r>
        <w:t>Art. 28 – Divieti</w:t>
      </w:r>
    </w:p>
    <w:p w14:paraId="588B6A3E" w14:textId="77777777" w:rsidR="00B91414" w:rsidRDefault="00B91414" w:rsidP="00B71432">
      <w:pPr>
        <w:pStyle w:val="Titolo21"/>
        <w:spacing w:before="75"/>
        <w:ind w:left="0"/>
        <w:jc w:val="both"/>
      </w:pPr>
    </w:p>
    <w:p w14:paraId="7777BF4F" w14:textId="77777777" w:rsidR="005A7396" w:rsidRPr="0090293F" w:rsidRDefault="00E01C40" w:rsidP="00EA674A">
      <w:pPr>
        <w:pStyle w:val="Corpotesto"/>
        <w:numPr>
          <w:ilvl w:val="0"/>
          <w:numId w:val="48"/>
        </w:numPr>
        <w:jc w:val="both"/>
      </w:pPr>
      <w:r w:rsidRPr="0090293F">
        <w:t>La compensazione non è ammessa nei seguenti casi:</w:t>
      </w:r>
    </w:p>
    <w:p w14:paraId="47F34464" w14:textId="77777777" w:rsidR="00873AC6" w:rsidRDefault="00873AC6" w:rsidP="00B71432">
      <w:pPr>
        <w:pStyle w:val="Paragrafoelenco"/>
        <w:tabs>
          <w:tab w:val="left" w:pos="421"/>
        </w:tabs>
        <w:ind w:left="0"/>
        <w:rPr>
          <w:sz w:val="20"/>
        </w:rPr>
      </w:pPr>
    </w:p>
    <w:p w14:paraId="5A93928F" w14:textId="77777777" w:rsidR="005A7396" w:rsidRDefault="00E01C40" w:rsidP="00EA674A">
      <w:pPr>
        <w:pStyle w:val="Paragrafoelenco"/>
        <w:numPr>
          <w:ilvl w:val="0"/>
          <w:numId w:val="49"/>
        </w:numPr>
        <w:tabs>
          <w:tab w:val="left" w:pos="915"/>
          <w:tab w:val="left" w:pos="916"/>
        </w:tabs>
        <w:spacing w:before="1"/>
        <w:rPr>
          <w:sz w:val="20"/>
        </w:rPr>
      </w:pPr>
      <w:r>
        <w:rPr>
          <w:sz w:val="20"/>
        </w:rPr>
        <w:t>tributi riscossi mediante iscrizione a ruolo o forma</w:t>
      </w:r>
      <w:r>
        <w:rPr>
          <w:spacing w:val="4"/>
          <w:sz w:val="20"/>
        </w:rPr>
        <w:t xml:space="preserve"> </w:t>
      </w:r>
      <w:r>
        <w:rPr>
          <w:sz w:val="20"/>
        </w:rPr>
        <w:t>equivalente;</w:t>
      </w:r>
    </w:p>
    <w:p w14:paraId="6A6A56CE" w14:textId="77777777" w:rsidR="005A7396" w:rsidRDefault="00E01C40" w:rsidP="00EA674A">
      <w:pPr>
        <w:pStyle w:val="Paragrafoelenco"/>
        <w:numPr>
          <w:ilvl w:val="0"/>
          <w:numId w:val="49"/>
        </w:numPr>
        <w:tabs>
          <w:tab w:val="left" w:pos="915"/>
          <w:tab w:val="left" w:pos="916"/>
        </w:tabs>
        <w:rPr>
          <w:sz w:val="20"/>
        </w:rPr>
      </w:pPr>
      <w:r>
        <w:rPr>
          <w:sz w:val="20"/>
        </w:rPr>
        <w:t>tributi riscossi mediante concessionari della</w:t>
      </w:r>
      <w:r>
        <w:rPr>
          <w:spacing w:val="7"/>
          <w:sz w:val="20"/>
        </w:rPr>
        <w:t xml:space="preserve"> </w:t>
      </w:r>
      <w:r>
        <w:rPr>
          <w:sz w:val="20"/>
        </w:rPr>
        <w:t>riscossione;</w:t>
      </w:r>
    </w:p>
    <w:p w14:paraId="0C911B65" w14:textId="77777777" w:rsidR="005A7396" w:rsidRDefault="00E01C40" w:rsidP="00EA674A">
      <w:pPr>
        <w:pStyle w:val="Paragrafoelenco"/>
        <w:numPr>
          <w:ilvl w:val="0"/>
          <w:numId w:val="49"/>
        </w:numPr>
        <w:tabs>
          <w:tab w:val="left" w:pos="915"/>
          <w:tab w:val="left" w:pos="916"/>
        </w:tabs>
        <w:spacing w:before="1"/>
        <w:rPr>
          <w:sz w:val="20"/>
        </w:rPr>
      </w:pPr>
      <w:r>
        <w:rPr>
          <w:sz w:val="20"/>
        </w:rPr>
        <w:t>intervenuta decadenza del diritto al rimborso secondo i termini ordinari di prescrizione previsti da specifiche leggi di imposta o disposizioni di</w:t>
      </w:r>
      <w:r>
        <w:rPr>
          <w:spacing w:val="7"/>
          <w:sz w:val="20"/>
        </w:rPr>
        <w:t xml:space="preserve"> </w:t>
      </w:r>
      <w:r>
        <w:rPr>
          <w:sz w:val="20"/>
        </w:rPr>
        <w:t>regolamento;</w:t>
      </w:r>
    </w:p>
    <w:p w14:paraId="35D49D27" w14:textId="1381ABDF" w:rsidR="005A7396" w:rsidRDefault="00E01C40" w:rsidP="00EA674A">
      <w:pPr>
        <w:pStyle w:val="Paragrafoelenco"/>
        <w:numPr>
          <w:ilvl w:val="0"/>
          <w:numId w:val="49"/>
        </w:numPr>
        <w:tabs>
          <w:tab w:val="left" w:pos="915"/>
          <w:tab w:val="left" w:pos="916"/>
        </w:tabs>
      </w:pPr>
      <w:r>
        <w:rPr>
          <w:sz w:val="20"/>
        </w:rPr>
        <w:t xml:space="preserve">somme a credito non aventi i requisiti della certezza ed esigibilità ovvero sulle quale sia pendente </w:t>
      </w:r>
      <w:r w:rsidRPr="0090293F">
        <w:rPr>
          <w:spacing w:val="-3"/>
          <w:sz w:val="20"/>
        </w:rPr>
        <w:t xml:space="preserve">il </w:t>
      </w:r>
      <w:r>
        <w:rPr>
          <w:sz w:val="20"/>
        </w:rPr>
        <w:t>giudizio a seguito di</w:t>
      </w:r>
      <w:r w:rsidRPr="0090293F">
        <w:rPr>
          <w:spacing w:val="9"/>
          <w:sz w:val="20"/>
        </w:rPr>
        <w:t xml:space="preserve"> </w:t>
      </w:r>
      <w:r>
        <w:rPr>
          <w:sz w:val="20"/>
        </w:rPr>
        <w:t>ricorso</w:t>
      </w:r>
      <w:r w:rsidR="0090293F">
        <w:rPr>
          <w:sz w:val="20"/>
        </w:rPr>
        <w:t>.</w:t>
      </w:r>
    </w:p>
    <w:p w14:paraId="70AB3EC2" w14:textId="02591B98" w:rsidR="0084470B" w:rsidRPr="00215450" w:rsidRDefault="0084470B" w:rsidP="00EA674A">
      <w:pPr>
        <w:pStyle w:val="Paragrafoelenco"/>
        <w:numPr>
          <w:ilvl w:val="0"/>
          <w:numId w:val="49"/>
        </w:numPr>
        <w:tabs>
          <w:tab w:val="left" w:pos="915"/>
          <w:tab w:val="left" w:pos="916"/>
        </w:tabs>
        <w:rPr>
          <w:sz w:val="20"/>
          <w:szCs w:val="20"/>
        </w:rPr>
      </w:pPr>
      <w:r w:rsidRPr="00215450">
        <w:rPr>
          <w:sz w:val="20"/>
          <w:szCs w:val="20"/>
        </w:rPr>
        <w:t>compensazione orizzontale di somme a credito relative a diversi tributi comunali.</w:t>
      </w:r>
    </w:p>
    <w:p w14:paraId="389DA222" w14:textId="77777777" w:rsidR="005A7396" w:rsidRDefault="005A7396" w:rsidP="00B71432">
      <w:pPr>
        <w:pStyle w:val="Corpotesto"/>
        <w:jc w:val="both"/>
        <w:rPr>
          <w:sz w:val="22"/>
        </w:rPr>
      </w:pPr>
    </w:p>
    <w:p w14:paraId="1261B856" w14:textId="77777777" w:rsidR="005A7396" w:rsidRDefault="00E01C40" w:rsidP="00215450">
      <w:pPr>
        <w:pStyle w:val="Titolo21"/>
        <w:spacing w:before="184"/>
        <w:ind w:left="0"/>
        <w:jc w:val="center"/>
      </w:pPr>
      <w:r>
        <w:t>CAPO V - LIMITI DI ESENZIONE PER VERSAMENTI E RIMBORSI</w:t>
      </w:r>
    </w:p>
    <w:p w14:paraId="49E987BE" w14:textId="77777777" w:rsidR="005A7396" w:rsidRDefault="005A7396" w:rsidP="00B71432">
      <w:pPr>
        <w:pStyle w:val="Corpotesto"/>
        <w:spacing w:before="10"/>
        <w:jc w:val="both"/>
        <w:rPr>
          <w:b/>
          <w:sz w:val="19"/>
        </w:rPr>
      </w:pPr>
    </w:p>
    <w:p w14:paraId="1F096F53" w14:textId="77777777" w:rsidR="005A7396" w:rsidRDefault="00E01C40" w:rsidP="00B71432">
      <w:pPr>
        <w:jc w:val="both"/>
        <w:rPr>
          <w:b/>
          <w:sz w:val="20"/>
        </w:rPr>
      </w:pPr>
      <w:r>
        <w:rPr>
          <w:b/>
          <w:sz w:val="20"/>
        </w:rPr>
        <w:t>Art. 29 - Criteri generali</w:t>
      </w:r>
    </w:p>
    <w:p w14:paraId="48007AD3" w14:textId="77777777" w:rsidR="005A7396" w:rsidRDefault="005A7396" w:rsidP="00B71432">
      <w:pPr>
        <w:pStyle w:val="Corpotesto"/>
        <w:spacing w:before="1"/>
        <w:jc w:val="both"/>
        <w:rPr>
          <w:b/>
        </w:rPr>
      </w:pPr>
    </w:p>
    <w:p w14:paraId="5574C8EB" w14:textId="77777777" w:rsidR="005A7396" w:rsidRDefault="00E01C40" w:rsidP="00EA674A">
      <w:pPr>
        <w:pStyle w:val="Corpotesto"/>
        <w:numPr>
          <w:ilvl w:val="0"/>
          <w:numId w:val="50"/>
        </w:numPr>
        <w:ind w:left="360"/>
        <w:jc w:val="both"/>
      </w:pPr>
      <w:r>
        <w:t>Per limiti di esenzione per i versamenti ed i rimborsi dei tributi ed entrate comunali di modesta entità si intendono gli importi al di sotto dei quali non si procede al versamento da parte del contribuente e non si fa luogo ad accertamento, riscossione, anche coattiva, o rimborso da parte del</w:t>
      </w:r>
      <w:r w:rsidRPr="00873AC6">
        <w:t xml:space="preserve"> </w:t>
      </w:r>
      <w:r>
        <w:t>comune.</w:t>
      </w:r>
    </w:p>
    <w:p w14:paraId="7C4CB828" w14:textId="77777777" w:rsidR="005A7396" w:rsidRPr="00873AC6" w:rsidRDefault="005A7396" w:rsidP="0090293F">
      <w:pPr>
        <w:pStyle w:val="Corpotesto"/>
        <w:jc w:val="both"/>
      </w:pPr>
    </w:p>
    <w:p w14:paraId="2641E01A" w14:textId="77777777" w:rsidR="005A7396" w:rsidRDefault="00E01C40" w:rsidP="00EA674A">
      <w:pPr>
        <w:pStyle w:val="Corpotesto"/>
        <w:numPr>
          <w:ilvl w:val="0"/>
          <w:numId w:val="50"/>
        </w:numPr>
        <w:ind w:left="360"/>
        <w:jc w:val="both"/>
      </w:pPr>
      <w:r>
        <w:t>La</w:t>
      </w:r>
      <w:r w:rsidRPr="00873AC6">
        <w:t xml:space="preserve"> </w:t>
      </w:r>
      <w:r>
        <w:t>modica</w:t>
      </w:r>
      <w:r w:rsidRPr="00873AC6">
        <w:t xml:space="preserve"> </w:t>
      </w:r>
      <w:r>
        <w:t>entità</w:t>
      </w:r>
      <w:r w:rsidRPr="00873AC6">
        <w:t xml:space="preserve"> </w:t>
      </w:r>
      <w:r>
        <w:t>è</w:t>
      </w:r>
      <w:r w:rsidRPr="00873AC6">
        <w:t xml:space="preserve"> </w:t>
      </w:r>
      <w:r>
        <w:t>valutata</w:t>
      </w:r>
      <w:r w:rsidRPr="00873AC6">
        <w:t xml:space="preserve"> </w:t>
      </w:r>
      <w:r>
        <w:t>in</w:t>
      </w:r>
      <w:r w:rsidRPr="00873AC6">
        <w:t xml:space="preserve"> </w:t>
      </w:r>
      <w:r>
        <w:t>considerazione</w:t>
      </w:r>
      <w:r w:rsidRPr="00873AC6">
        <w:t xml:space="preserve"> </w:t>
      </w:r>
      <w:r>
        <w:t>delle</w:t>
      </w:r>
      <w:r w:rsidRPr="00873AC6">
        <w:t xml:space="preserve"> </w:t>
      </w:r>
      <w:r>
        <w:t>modalità</w:t>
      </w:r>
      <w:r w:rsidRPr="00873AC6">
        <w:t xml:space="preserve"> </w:t>
      </w:r>
      <w:r>
        <w:t>previste</w:t>
      </w:r>
      <w:r w:rsidRPr="00873AC6">
        <w:t xml:space="preserve"> </w:t>
      </w:r>
      <w:r>
        <w:t>per i</w:t>
      </w:r>
      <w:r w:rsidRPr="00873AC6">
        <w:t xml:space="preserve"> </w:t>
      </w:r>
      <w:r>
        <w:t>pagamenti,</w:t>
      </w:r>
      <w:r w:rsidRPr="00873AC6">
        <w:t xml:space="preserve"> </w:t>
      </w:r>
      <w:r>
        <w:t>degli</w:t>
      </w:r>
      <w:r w:rsidRPr="00873AC6">
        <w:t xml:space="preserve"> </w:t>
      </w:r>
      <w:r>
        <w:t>obblighi</w:t>
      </w:r>
      <w:r w:rsidRPr="00873AC6">
        <w:t xml:space="preserve"> </w:t>
      </w:r>
      <w:r>
        <w:t>posti</w:t>
      </w:r>
      <w:r w:rsidRPr="00873AC6">
        <w:t xml:space="preserve"> </w:t>
      </w:r>
      <w:r>
        <w:t>a carico dei contribuenti, delle spese di riscossione, degli adempimenti e della necessità di attività istruttoria da parte dell’ente e del vantaggio economico della</w:t>
      </w:r>
      <w:r w:rsidRPr="00873AC6">
        <w:t xml:space="preserve"> </w:t>
      </w:r>
      <w:r>
        <w:t>riscossione.</w:t>
      </w:r>
    </w:p>
    <w:p w14:paraId="483F0BCE" w14:textId="77777777" w:rsidR="005A7396" w:rsidRPr="00873AC6" w:rsidRDefault="005A7396" w:rsidP="0090293F">
      <w:pPr>
        <w:pStyle w:val="Corpotesto"/>
        <w:jc w:val="both"/>
      </w:pPr>
    </w:p>
    <w:p w14:paraId="35B4A6D1" w14:textId="77777777" w:rsidR="005A7396" w:rsidRDefault="00E01C40" w:rsidP="00EA674A">
      <w:pPr>
        <w:pStyle w:val="Corpotesto"/>
        <w:numPr>
          <w:ilvl w:val="0"/>
          <w:numId w:val="50"/>
        </w:numPr>
        <w:ind w:left="360"/>
        <w:jc w:val="both"/>
      </w:pPr>
      <w:r>
        <w:t>In caso di operatività dei limiti fissati negli articoli seguenti il contribuente è esonerato dall’obbligo di versamento e l’Ufficio è esonerato dal compiere i relativi adempimenti e, pertanto, non procede alla notificazione di avvisi di accertamento e alla riscossione, anche coattiva e non dà seguito alle istanze di rimborso.</w:t>
      </w:r>
    </w:p>
    <w:p w14:paraId="6E70769E" w14:textId="77777777" w:rsidR="005A7396" w:rsidRPr="00873AC6" w:rsidRDefault="005A7396" w:rsidP="00B71432">
      <w:pPr>
        <w:tabs>
          <w:tab w:val="left" w:pos="421"/>
        </w:tabs>
        <w:rPr>
          <w:sz w:val="20"/>
        </w:rPr>
      </w:pPr>
    </w:p>
    <w:p w14:paraId="4B9075D8" w14:textId="77777777" w:rsidR="00215450" w:rsidRDefault="00215450" w:rsidP="00B71432">
      <w:pPr>
        <w:jc w:val="both"/>
        <w:rPr>
          <w:b/>
          <w:sz w:val="20"/>
        </w:rPr>
      </w:pPr>
    </w:p>
    <w:p w14:paraId="77B11136" w14:textId="77777777" w:rsidR="00215450" w:rsidRDefault="00215450" w:rsidP="00B71432">
      <w:pPr>
        <w:jc w:val="both"/>
        <w:rPr>
          <w:b/>
          <w:sz w:val="20"/>
        </w:rPr>
      </w:pPr>
    </w:p>
    <w:p w14:paraId="75321310" w14:textId="77777777" w:rsidR="00215450" w:rsidRDefault="00215450" w:rsidP="00B71432">
      <w:pPr>
        <w:jc w:val="both"/>
        <w:rPr>
          <w:b/>
          <w:sz w:val="20"/>
        </w:rPr>
      </w:pPr>
    </w:p>
    <w:p w14:paraId="6B836B4E" w14:textId="5EEE40A0" w:rsidR="005A7396" w:rsidRPr="00873AC6" w:rsidRDefault="00E01C40" w:rsidP="00B71432">
      <w:pPr>
        <w:jc w:val="both"/>
        <w:rPr>
          <w:b/>
          <w:sz w:val="20"/>
        </w:rPr>
      </w:pPr>
      <w:r w:rsidRPr="00873AC6">
        <w:rPr>
          <w:b/>
          <w:sz w:val="20"/>
        </w:rPr>
        <w:t>Art. 30 - Limiti di esenzione per versamenti a seguito di autotassazione o denuncia</w:t>
      </w:r>
    </w:p>
    <w:p w14:paraId="2BB87C5C" w14:textId="77777777" w:rsidR="005A7396" w:rsidRPr="00873AC6" w:rsidRDefault="005A7396" w:rsidP="00B71432">
      <w:pPr>
        <w:pStyle w:val="Paragrafoelenco"/>
        <w:tabs>
          <w:tab w:val="left" w:pos="421"/>
        </w:tabs>
        <w:ind w:left="0"/>
        <w:rPr>
          <w:sz w:val="20"/>
        </w:rPr>
      </w:pPr>
    </w:p>
    <w:p w14:paraId="5F8793FC" w14:textId="7A28C553" w:rsidR="005A7396" w:rsidRDefault="00E01C40" w:rsidP="00EA674A">
      <w:pPr>
        <w:pStyle w:val="Corpotesto"/>
        <w:numPr>
          <w:ilvl w:val="0"/>
          <w:numId w:val="51"/>
        </w:numPr>
        <w:jc w:val="both"/>
      </w:pPr>
      <w:r>
        <w:t>Non si fa luogo al versamento dei tributi dovuti a seguito di denuncia o di versamento diretto in autotassazione se l’importo riferito a ciascun periodo d’imposta, è inferiore a €.</w:t>
      </w:r>
      <w:r w:rsidRPr="00873AC6">
        <w:t xml:space="preserve"> </w:t>
      </w:r>
      <w:r w:rsidR="0084470B" w:rsidRPr="00215450">
        <w:t>12</w:t>
      </w:r>
      <w:r w:rsidRPr="00215450">
        <w:t>,00.</w:t>
      </w:r>
    </w:p>
    <w:p w14:paraId="6F451E15" w14:textId="77777777" w:rsidR="005A7396" w:rsidRPr="00873AC6" w:rsidRDefault="005A7396" w:rsidP="0090293F">
      <w:pPr>
        <w:pStyle w:val="Corpotesto"/>
        <w:ind w:left="360"/>
        <w:jc w:val="both"/>
      </w:pPr>
    </w:p>
    <w:p w14:paraId="49A00F47" w14:textId="77777777" w:rsidR="005A7396" w:rsidRDefault="00E01C40" w:rsidP="00EA674A">
      <w:pPr>
        <w:pStyle w:val="Corpotesto"/>
        <w:numPr>
          <w:ilvl w:val="0"/>
          <w:numId w:val="51"/>
        </w:numPr>
        <w:jc w:val="both"/>
      </w:pPr>
      <w:r>
        <w:t>Gli importi di cui al comma 1 si riferiscono alla singola obbligazione tributaria come determinata dalle specifiche discipline. Se gli importi dovuti sono superiori ai limiti di cui al comma 1 il versamento deve essere effettuato per l’intero</w:t>
      </w:r>
      <w:r w:rsidRPr="00873AC6">
        <w:t xml:space="preserve"> </w:t>
      </w:r>
      <w:r>
        <w:t>ammontare.</w:t>
      </w:r>
    </w:p>
    <w:p w14:paraId="1C76F62E" w14:textId="77777777" w:rsidR="005A7396" w:rsidRPr="00873AC6" w:rsidRDefault="005A7396" w:rsidP="00B71432">
      <w:pPr>
        <w:tabs>
          <w:tab w:val="left" w:pos="421"/>
        </w:tabs>
        <w:rPr>
          <w:sz w:val="20"/>
        </w:rPr>
      </w:pPr>
    </w:p>
    <w:p w14:paraId="1ACEFEF5" w14:textId="77777777" w:rsidR="00B91414" w:rsidRDefault="00B91414" w:rsidP="00B71432">
      <w:pPr>
        <w:pStyle w:val="Corpotesto"/>
        <w:jc w:val="both"/>
        <w:rPr>
          <w:sz w:val="18"/>
        </w:rPr>
      </w:pPr>
    </w:p>
    <w:p w14:paraId="1217B1FB" w14:textId="77777777" w:rsidR="005A7396" w:rsidRDefault="00E01C40" w:rsidP="00B71432">
      <w:pPr>
        <w:pStyle w:val="Titolo21"/>
        <w:ind w:left="0"/>
        <w:jc w:val="both"/>
      </w:pPr>
      <w:r>
        <w:t>Art. 31 - Limiti di esenzione per crediti derivanti da violazioni di obblighi tributari</w:t>
      </w:r>
    </w:p>
    <w:p w14:paraId="3213ADC5" w14:textId="77777777" w:rsidR="005A7396" w:rsidRDefault="005A7396" w:rsidP="00B71432">
      <w:pPr>
        <w:pStyle w:val="Corpotesto"/>
        <w:jc w:val="both"/>
        <w:rPr>
          <w:b/>
        </w:rPr>
      </w:pPr>
    </w:p>
    <w:p w14:paraId="37FE3243" w14:textId="392C6937" w:rsidR="005A7396" w:rsidRDefault="00E01C40" w:rsidP="00EA674A">
      <w:pPr>
        <w:pStyle w:val="Paragrafoelenco"/>
        <w:numPr>
          <w:ilvl w:val="0"/>
          <w:numId w:val="52"/>
        </w:numPr>
        <w:tabs>
          <w:tab w:val="left" w:pos="424"/>
        </w:tabs>
        <w:ind w:left="360"/>
        <w:rPr>
          <w:sz w:val="20"/>
        </w:rPr>
      </w:pPr>
      <w:r>
        <w:rPr>
          <w:sz w:val="20"/>
        </w:rPr>
        <w:t>Non si fa luogo all’emissione dell’avviso di accertamento del tributo ed alla riscossione, anche coattiva, se l’importo del credito riferito a ciascun periodo d’imposta e ad un medesimo tributo, comprensivo o costituito solo da sanzioni amministrative o interessi, è inferiore a €</w:t>
      </w:r>
      <w:r w:rsidRPr="0090293F">
        <w:rPr>
          <w:sz w:val="20"/>
        </w:rPr>
        <w:t xml:space="preserve"> </w:t>
      </w:r>
      <w:r w:rsidR="00CE78F6" w:rsidRPr="00215450">
        <w:rPr>
          <w:sz w:val="20"/>
        </w:rPr>
        <w:t>1</w:t>
      </w:r>
      <w:r w:rsidR="0084470B" w:rsidRPr="00215450">
        <w:rPr>
          <w:sz w:val="20"/>
        </w:rPr>
        <w:t>2</w:t>
      </w:r>
      <w:r w:rsidRPr="00215450">
        <w:rPr>
          <w:sz w:val="20"/>
        </w:rPr>
        <w:t>,00.</w:t>
      </w:r>
    </w:p>
    <w:p w14:paraId="2DDB0A0F" w14:textId="77777777" w:rsidR="005A7396" w:rsidRPr="0090293F" w:rsidRDefault="005A7396" w:rsidP="0090293F">
      <w:pPr>
        <w:pStyle w:val="Paragrafoelenco"/>
        <w:tabs>
          <w:tab w:val="left" w:pos="421"/>
        </w:tabs>
        <w:ind w:left="-360"/>
        <w:rPr>
          <w:sz w:val="20"/>
        </w:rPr>
      </w:pPr>
    </w:p>
    <w:p w14:paraId="471DB37F" w14:textId="77777777" w:rsidR="005A7396" w:rsidRPr="0090293F" w:rsidRDefault="00E01C40" w:rsidP="00EA674A">
      <w:pPr>
        <w:pStyle w:val="Paragrafoelenco"/>
        <w:numPr>
          <w:ilvl w:val="0"/>
          <w:numId w:val="52"/>
        </w:numPr>
        <w:tabs>
          <w:tab w:val="left" w:pos="421"/>
        </w:tabs>
        <w:ind w:left="360"/>
        <w:rPr>
          <w:sz w:val="20"/>
        </w:rPr>
      </w:pPr>
      <w:r>
        <w:rPr>
          <w:sz w:val="20"/>
        </w:rPr>
        <w:t xml:space="preserve">Qualora l’importo del credito derivi da ripetuta violazione, per almeno un biennio, degli obblighi concernenti ogni singolo tributo </w:t>
      </w:r>
      <w:r w:rsidRPr="0090293F">
        <w:rPr>
          <w:sz w:val="20"/>
        </w:rPr>
        <w:t>non opera il limite di cui al comma 1.</w:t>
      </w:r>
    </w:p>
    <w:p w14:paraId="597BE501" w14:textId="77777777" w:rsidR="005A7396" w:rsidRDefault="005A7396" w:rsidP="00B71432">
      <w:pPr>
        <w:pStyle w:val="Corpotesto"/>
        <w:jc w:val="both"/>
        <w:rPr>
          <w:i/>
          <w:sz w:val="22"/>
        </w:rPr>
      </w:pPr>
    </w:p>
    <w:p w14:paraId="010D375A" w14:textId="77777777" w:rsidR="005A7396" w:rsidRDefault="00E01C40" w:rsidP="00B71432">
      <w:pPr>
        <w:pStyle w:val="Titolo21"/>
        <w:spacing w:before="184"/>
        <w:ind w:left="0"/>
        <w:jc w:val="both"/>
      </w:pPr>
      <w:r>
        <w:t>Art. 32 - Limiti per il recupero di crediti nell’ambito delle procedure concorsuali.</w:t>
      </w:r>
    </w:p>
    <w:p w14:paraId="73111EF4" w14:textId="77777777" w:rsidR="005A7396" w:rsidRDefault="005A7396" w:rsidP="00B71432">
      <w:pPr>
        <w:pStyle w:val="Corpotesto"/>
        <w:spacing w:before="1"/>
        <w:jc w:val="both"/>
        <w:rPr>
          <w:b/>
        </w:rPr>
      </w:pPr>
    </w:p>
    <w:p w14:paraId="72DD7DBC" w14:textId="77777777" w:rsidR="005A7396" w:rsidRPr="0090293F" w:rsidRDefault="00E01C40" w:rsidP="00EA674A">
      <w:pPr>
        <w:pStyle w:val="Corpotesto"/>
        <w:numPr>
          <w:ilvl w:val="0"/>
          <w:numId w:val="53"/>
        </w:numPr>
        <w:jc w:val="both"/>
      </w:pPr>
      <w:r w:rsidRPr="0090293F">
        <w:t>In presenza di crediti tributari vantati dal comune verso soggetti sottoposti a procedure concorsuali, l’Ufficio Tributi valuterà, dal punto di vista economico, l’opportunità di attivare e/o abbandonare azioni di recupero del credito, tenuto conto di:</w:t>
      </w:r>
    </w:p>
    <w:p w14:paraId="362D8DDC" w14:textId="77777777" w:rsidR="005A7396" w:rsidRDefault="00E01C40" w:rsidP="00EA674A">
      <w:pPr>
        <w:pStyle w:val="Paragrafoelenco"/>
        <w:numPr>
          <w:ilvl w:val="1"/>
          <w:numId w:val="54"/>
        </w:numPr>
        <w:tabs>
          <w:tab w:val="left" w:pos="916"/>
        </w:tabs>
        <w:rPr>
          <w:sz w:val="20"/>
        </w:rPr>
      </w:pPr>
      <w:r>
        <w:rPr>
          <w:sz w:val="20"/>
        </w:rPr>
        <w:t>spese previste per l’attivazione delle procedure di recupero (legali, di bollo,</w:t>
      </w:r>
      <w:r>
        <w:rPr>
          <w:spacing w:val="2"/>
          <w:sz w:val="20"/>
        </w:rPr>
        <w:t xml:space="preserve"> </w:t>
      </w:r>
      <w:r>
        <w:rPr>
          <w:sz w:val="20"/>
        </w:rPr>
        <w:t>ecc.);</w:t>
      </w:r>
    </w:p>
    <w:p w14:paraId="0CA7EE71" w14:textId="77777777" w:rsidR="005A7396" w:rsidRDefault="00E01C40" w:rsidP="00EA674A">
      <w:pPr>
        <w:pStyle w:val="Paragrafoelenco"/>
        <w:numPr>
          <w:ilvl w:val="1"/>
          <w:numId w:val="54"/>
        </w:numPr>
        <w:tabs>
          <w:tab w:val="left" w:pos="916"/>
        </w:tabs>
        <w:spacing w:before="5"/>
        <w:rPr>
          <w:sz w:val="20"/>
        </w:rPr>
      </w:pPr>
      <w:r>
        <w:rPr>
          <w:sz w:val="20"/>
        </w:rPr>
        <w:t>consistenza della massa</w:t>
      </w:r>
      <w:r>
        <w:rPr>
          <w:spacing w:val="10"/>
          <w:sz w:val="20"/>
        </w:rPr>
        <w:t xml:space="preserve"> </w:t>
      </w:r>
      <w:r>
        <w:rPr>
          <w:sz w:val="20"/>
        </w:rPr>
        <w:t>attiva;</w:t>
      </w:r>
    </w:p>
    <w:p w14:paraId="21731D66" w14:textId="77777777" w:rsidR="005A7396" w:rsidRDefault="00E01C40" w:rsidP="00EA674A">
      <w:pPr>
        <w:pStyle w:val="Paragrafoelenco"/>
        <w:numPr>
          <w:ilvl w:val="1"/>
          <w:numId w:val="54"/>
        </w:numPr>
        <w:tabs>
          <w:tab w:val="left" w:pos="916"/>
        </w:tabs>
        <w:spacing w:before="5"/>
        <w:rPr>
          <w:sz w:val="20"/>
        </w:rPr>
      </w:pPr>
      <w:r>
        <w:rPr>
          <w:sz w:val="20"/>
        </w:rPr>
        <w:t>tempi per ottenere il</w:t>
      </w:r>
      <w:r>
        <w:rPr>
          <w:spacing w:val="2"/>
          <w:sz w:val="20"/>
        </w:rPr>
        <w:t xml:space="preserve"> </w:t>
      </w:r>
      <w:r>
        <w:rPr>
          <w:sz w:val="20"/>
        </w:rPr>
        <w:t>pagamento;</w:t>
      </w:r>
    </w:p>
    <w:p w14:paraId="583B9C4F" w14:textId="77777777" w:rsidR="005A7396" w:rsidRDefault="00E01C40" w:rsidP="00EA674A">
      <w:pPr>
        <w:pStyle w:val="Paragrafoelenco"/>
        <w:numPr>
          <w:ilvl w:val="1"/>
          <w:numId w:val="54"/>
        </w:numPr>
        <w:tabs>
          <w:tab w:val="left" w:pos="916"/>
        </w:tabs>
        <w:spacing w:before="3"/>
        <w:rPr>
          <w:sz w:val="20"/>
        </w:rPr>
      </w:pPr>
      <w:r>
        <w:rPr>
          <w:sz w:val="20"/>
        </w:rPr>
        <w:t>profili di rischio di una eventuale azione</w:t>
      </w:r>
      <w:r>
        <w:rPr>
          <w:spacing w:val="7"/>
          <w:sz w:val="20"/>
        </w:rPr>
        <w:t xml:space="preserve"> </w:t>
      </w:r>
      <w:r>
        <w:rPr>
          <w:sz w:val="20"/>
        </w:rPr>
        <w:t>legale.</w:t>
      </w:r>
    </w:p>
    <w:p w14:paraId="01E85CC4" w14:textId="77777777" w:rsidR="005A7396" w:rsidRDefault="005A7396" w:rsidP="00B71432">
      <w:pPr>
        <w:pStyle w:val="Corpotesto"/>
        <w:jc w:val="both"/>
      </w:pPr>
    </w:p>
    <w:p w14:paraId="4A3B8B6B" w14:textId="77777777" w:rsidR="005A7396" w:rsidRDefault="00E01C40" w:rsidP="00EA674A">
      <w:pPr>
        <w:pStyle w:val="Corpotesto"/>
        <w:numPr>
          <w:ilvl w:val="0"/>
          <w:numId w:val="53"/>
        </w:numPr>
        <w:jc w:val="both"/>
      </w:pPr>
      <w:r>
        <w:t>L’attività istruttoria relativa alla valutazione della economicità o meno delle azioni di recupero del credito ed all’accertamento della impossibilità di ottenere il pagamento sono effettuati dal funzionario responsabile del tributo ovvero dal legale incaricato e sottoposti all’esame del legale rappresentante dell’ente. L’abbandono dell’attività di recupero crediti, in ogni caso, deve risultare da specifico</w:t>
      </w:r>
      <w:r w:rsidRPr="00D93E5D">
        <w:t xml:space="preserve"> </w:t>
      </w:r>
      <w:r>
        <w:t>atto.</w:t>
      </w:r>
    </w:p>
    <w:p w14:paraId="696054E6" w14:textId="77777777" w:rsidR="005A7396" w:rsidRPr="0090293F" w:rsidRDefault="005A7396" w:rsidP="0090293F">
      <w:pPr>
        <w:pStyle w:val="Corpotesto"/>
        <w:ind w:left="360"/>
        <w:jc w:val="both"/>
      </w:pPr>
    </w:p>
    <w:p w14:paraId="2FA5E1E8" w14:textId="77777777" w:rsidR="005A7396" w:rsidRDefault="00E01C40" w:rsidP="00B71432">
      <w:pPr>
        <w:pStyle w:val="Titolo21"/>
        <w:ind w:left="0"/>
        <w:jc w:val="both"/>
      </w:pPr>
      <w:r>
        <w:t>Art. 33 - Limiti di esenzione per rimborsi</w:t>
      </w:r>
    </w:p>
    <w:p w14:paraId="09D85FC5" w14:textId="77777777" w:rsidR="005A7396" w:rsidRDefault="005A7396" w:rsidP="00B71432">
      <w:pPr>
        <w:pStyle w:val="Corpotesto"/>
        <w:spacing w:before="10"/>
        <w:jc w:val="both"/>
        <w:rPr>
          <w:b/>
          <w:sz w:val="19"/>
        </w:rPr>
      </w:pPr>
    </w:p>
    <w:p w14:paraId="4CDEBDEA" w14:textId="18862BBF" w:rsidR="00CF7CD2" w:rsidRDefault="00CF7CD2" w:rsidP="00EA674A">
      <w:pPr>
        <w:pStyle w:val="Corpotesto"/>
        <w:numPr>
          <w:ilvl w:val="0"/>
          <w:numId w:val="55"/>
        </w:numPr>
        <w:jc w:val="both"/>
      </w:pPr>
      <w:r>
        <w:t xml:space="preserve">Non si procede al rimborso delle somme riferite ad ogni tributo od entrata e ad ogni periodo di imposta il </w:t>
      </w:r>
      <w:r w:rsidR="00CE78F6">
        <w:t xml:space="preserve">cui importo sia inferiore ad </w:t>
      </w:r>
      <w:r w:rsidR="00CE78F6" w:rsidRPr="00215450">
        <w:t>€ 1</w:t>
      </w:r>
      <w:r w:rsidR="0084470B" w:rsidRPr="00215450">
        <w:t>2</w:t>
      </w:r>
      <w:r w:rsidRPr="00215450">
        <w:t>,00</w:t>
      </w:r>
      <w:r>
        <w:t xml:space="preserve"> in linea capitale.</w:t>
      </w:r>
    </w:p>
    <w:p w14:paraId="1828A070" w14:textId="77777777" w:rsidR="00B91414" w:rsidRDefault="00B91414" w:rsidP="00B71432">
      <w:pPr>
        <w:pStyle w:val="Paragrafoelenco"/>
        <w:tabs>
          <w:tab w:val="left" w:pos="844"/>
        </w:tabs>
        <w:ind w:left="0"/>
        <w:rPr>
          <w:sz w:val="20"/>
        </w:rPr>
      </w:pPr>
    </w:p>
    <w:p w14:paraId="699FA7C6" w14:textId="77777777" w:rsidR="00B91414" w:rsidRDefault="00B91414" w:rsidP="00B71432">
      <w:pPr>
        <w:pStyle w:val="Paragrafoelenco"/>
        <w:tabs>
          <w:tab w:val="left" w:pos="844"/>
        </w:tabs>
        <w:ind w:left="0"/>
        <w:rPr>
          <w:sz w:val="20"/>
        </w:rPr>
      </w:pPr>
    </w:p>
    <w:p w14:paraId="2CF454E3" w14:textId="77777777" w:rsidR="00B91414" w:rsidRDefault="00B91414" w:rsidP="00B71432">
      <w:pPr>
        <w:pStyle w:val="Paragrafoelenco"/>
        <w:tabs>
          <w:tab w:val="left" w:pos="844"/>
        </w:tabs>
        <w:ind w:left="0"/>
        <w:rPr>
          <w:sz w:val="20"/>
        </w:rPr>
      </w:pPr>
    </w:p>
    <w:p w14:paraId="346948E7" w14:textId="30CEE518" w:rsidR="005A7396" w:rsidRDefault="00427404" w:rsidP="00B71432">
      <w:pPr>
        <w:pStyle w:val="Corpotesto"/>
        <w:jc w:val="both"/>
      </w:pPr>
      <w:r>
        <w:rPr>
          <w:noProof/>
        </w:rPr>
        <mc:AlternateContent>
          <mc:Choice Requires="wps">
            <w:drawing>
              <wp:inline distT="0" distB="0" distL="0" distR="0" wp14:anchorId="485F5FBE" wp14:editId="3DE90E1B">
                <wp:extent cx="6228080" cy="207010"/>
                <wp:effectExtent l="6350" t="8890" r="13970" b="12700"/>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207010"/>
                        </a:xfrm>
                        <a:prstGeom prst="rect">
                          <a:avLst/>
                        </a:prstGeom>
                        <a:noFill/>
                        <a:ln w="762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AA7C65" w14:textId="77777777" w:rsidR="00CE78F6" w:rsidRDefault="00CE78F6">
                            <w:pPr>
                              <w:spacing w:before="18"/>
                              <w:ind w:left="1745" w:right="1743"/>
                              <w:jc w:val="center"/>
                              <w:rPr>
                                <w:b/>
                                <w:sz w:val="24"/>
                              </w:rPr>
                            </w:pPr>
                            <w:r>
                              <w:rPr>
                                <w:b/>
                                <w:sz w:val="24"/>
                              </w:rPr>
                              <w:t>TITOLO III - CONTENZIOSO E STRUMENTI DEFLATTIVI</w:t>
                            </w:r>
                          </w:p>
                        </w:txbxContent>
                      </wps:txbx>
                      <wps:bodyPr rot="0" vert="horz" wrap="square" lIns="0" tIns="0" rIns="0" bIns="0" anchor="t" anchorCtr="0" upright="1">
                        <a:noAutofit/>
                      </wps:bodyPr>
                    </wps:wsp>
                  </a:graphicData>
                </a:graphic>
              </wp:inline>
            </w:drawing>
          </mc:Choice>
          <mc:Fallback>
            <w:pict>
              <v:shape w14:anchorId="485F5FBE" id="Text Box 8" o:spid="_x0000_s1028" type="#_x0000_t202" style="width:490.4pt;height:1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" filled="f" strokeweight=".6pt">
                <v:textbox inset="0,0,0,0">
                  <w:txbxContent>
                    <w:p w14:paraId="5EAA7C65" w14:textId="77777777" w:rsidR="00CE78F6" w:rsidRDefault="00CE78F6">
                      <w:pPr>
                        <w:spacing w:before="18"/>
                        <w:ind w:left="1745" w:right="1743"/>
                        <w:jc w:val="center"/>
                        <w:rPr>
                          <w:b/>
                          <w:sz w:val="24"/>
                        </w:rPr>
                      </w:pPr>
                      <w:r>
                        <w:rPr>
                          <w:b/>
                          <w:sz w:val="24"/>
                        </w:rPr>
                        <w:t>TITOLO III - CONTENZIOSO E STRUMENTI DEFLATTIVI</w:t>
                      </w:r>
                    </w:p>
                  </w:txbxContent>
                </v:textbox>
                <w10:anchorlock/>
              </v:shape>
            </w:pict>
          </mc:Fallback>
        </mc:AlternateContent>
      </w:r>
    </w:p>
    <w:p w14:paraId="461EA7D9" w14:textId="77777777" w:rsidR="005A7396" w:rsidRDefault="005A7396" w:rsidP="00B71432">
      <w:pPr>
        <w:pStyle w:val="Corpotesto"/>
        <w:spacing w:before="10"/>
        <w:jc w:val="both"/>
        <w:rPr>
          <w:sz w:val="7"/>
        </w:rPr>
      </w:pPr>
    </w:p>
    <w:p w14:paraId="211A192F" w14:textId="77777777" w:rsidR="00B91414" w:rsidRDefault="00B91414" w:rsidP="00B71432">
      <w:pPr>
        <w:pStyle w:val="Titolo21"/>
        <w:spacing w:before="93"/>
        <w:ind w:left="0"/>
        <w:jc w:val="both"/>
      </w:pPr>
    </w:p>
    <w:p w14:paraId="0144E264" w14:textId="77777777" w:rsidR="005A7396" w:rsidRDefault="00E01C40" w:rsidP="00B71432">
      <w:pPr>
        <w:pStyle w:val="Titolo21"/>
        <w:spacing w:before="93"/>
        <w:ind w:left="0"/>
        <w:jc w:val="both"/>
      </w:pPr>
      <w:r>
        <w:t>Art. 34 - Contenzioso</w:t>
      </w:r>
    </w:p>
    <w:p w14:paraId="4AADC04A" w14:textId="77777777" w:rsidR="005A7396" w:rsidRDefault="005A7396" w:rsidP="00B71432">
      <w:pPr>
        <w:pStyle w:val="Corpotesto"/>
        <w:spacing w:before="10"/>
        <w:jc w:val="both"/>
        <w:rPr>
          <w:b/>
          <w:sz w:val="19"/>
        </w:rPr>
      </w:pPr>
    </w:p>
    <w:p w14:paraId="06B6A5F0" w14:textId="77777777" w:rsidR="005A7396" w:rsidRDefault="00E01C40" w:rsidP="00EA674A">
      <w:pPr>
        <w:pStyle w:val="Corpotesto"/>
        <w:numPr>
          <w:ilvl w:val="0"/>
          <w:numId w:val="56"/>
        </w:numPr>
        <w:jc w:val="both"/>
      </w:pPr>
      <w:r>
        <w:t>Il funzionario responsabile del tributo effettua una valutazione espressa in ordine alla convenienza di resistere in giudizio ovvero di abbandonare la lite in relazione</w:t>
      </w:r>
      <w:r w:rsidRPr="00D93E5D">
        <w:t xml:space="preserve"> </w:t>
      </w:r>
      <w:r>
        <w:t>a:</w:t>
      </w:r>
    </w:p>
    <w:p w14:paraId="280898F8" w14:textId="77777777" w:rsidR="005A7396" w:rsidRDefault="00E01C40" w:rsidP="00EA674A">
      <w:pPr>
        <w:pStyle w:val="Paragrafoelenco"/>
        <w:numPr>
          <w:ilvl w:val="1"/>
          <w:numId w:val="57"/>
        </w:numPr>
        <w:tabs>
          <w:tab w:val="left" w:pos="916"/>
        </w:tabs>
        <w:spacing w:before="1"/>
        <w:rPr>
          <w:sz w:val="20"/>
        </w:rPr>
      </w:pPr>
      <w:r>
        <w:rPr>
          <w:sz w:val="20"/>
        </w:rPr>
        <w:t>esame della giurisprudenza formatasi in</w:t>
      </w:r>
      <w:r>
        <w:rPr>
          <w:spacing w:val="-24"/>
          <w:sz w:val="20"/>
        </w:rPr>
        <w:t xml:space="preserve"> </w:t>
      </w:r>
      <w:r>
        <w:rPr>
          <w:sz w:val="20"/>
        </w:rPr>
        <w:t>materia;</w:t>
      </w:r>
    </w:p>
    <w:p w14:paraId="6CE11F15" w14:textId="77777777" w:rsidR="005A7396" w:rsidRDefault="00E01C40" w:rsidP="00EA674A">
      <w:pPr>
        <w:pStyle w:val="Paragrafoelenco"/>
        <w:numPr>
          <w:ilvl w:val="1"/>
          <w:numId w:val="57"/>
        </w:numPr>
        <w:tabs>
          <w:tab w:val="left" w:pos="916"/>
        </w:tabs>
        <w:rPr>
          <w:sz w:val="20"/>
        </w:rPr>
      </w:pPr>
      <w:r>
        <w:rPr>
          <w:sz w:val="20"/>
        </w:rPr>
        <w:t>grado di probabilità della soccombenza</w:t>
      </w:r>
      <w:r>
        <w:rPr>
          <w:spacing w:val="-27"/>
          <w:sz w:val="20"/>
        </w:rPr>
        <w:t xml:space="preserve"> </w:t>
      </w:r>
      <w:r>
        <w:rPr>
          <w:sz w:val="20"/>
        </w:rPr>
        <w:t>dell’ente;</w:t>
      </w:r>
    </w:p>
    <w:p w14:paraId="1372634A" w14:textId="77777777" w:rsidR="005A7396" w:rsidRDefault="00E01C40" w:rsidP="00EA674A">
      <w:pPr>
        <w:pStyle w:val="Paragrafoelenco"/>
        <w:numPr>
          <w:ilvl w:val="1"/>
          <w:numId w:val="57"/>
        </w:numPr>
        <w:tabs>
          <w:tab w:val="left" w:pos="916"/>
        </w:tabs>
        <w:spacing w:before="1"/>
        <w:rPr>
          <w:sz w:val="20"/>
        </w:rPr>
      </w:pPr>
      <w:r>
        <w:rPr>
          <w:sz w:val="20"/>
        </w:rPr>
        <w:t>convenienza economica del contenzioso, intesa quale confronto tra l’ammontare della pretesa tributaria e le spese di</w:t>
      </w:r>
      <w:r>
        <w:rPr>
          <w:spacing w:val="3"/>
          <w:sz w:val="20"/>
        </w:rPr>
        <w:t xml:space="preserve"> </w:t>
      </w:r>
      <w:r>
        <w:rPr>
          <w:sz w:val="20"/>
        </w:rPr>
        <w:t>giudizio.</w:t>
      </w:r>
    </w:p>
    <w:p w14:paraId="2657CEB3" w14:textId="77777777" w:rsidR="005A7396" w:rsidRDefault="005A7396" w:rsidP="00B71432">
      <w:pPr>
        <w:pStyle w:val="Corpotesto"/>
        <w:spacing w:before="10"/>
        <w:jc w:val="both"/>
        <w:rPr>
          <w:sz w:val="19"/>
        </w:rPr>
      </w:pPr>
    </w:p>
    <w:p w14:paraId="11A16114" w14:textId="77777777" w:rsidR="005A7396" w:rsidRPr="00D93E5D" w:rsidRDefault="00E01C40" w:rsidP="00EA674A">
      <w:pPr>
        <w:pStyle w:val="Corpotesto"/>
        <w:numPr>
          <w:ilvl w:val="0"/>
          <w:numId w:val="56"/>
        </w:numPr>
        <w:jc w:val="both"/>
      </w:pPr>
      <w:r w:rsidRPr="00D93E5D">
        <w:t>Per le controversie tributarie che rivestono importanti questioni di principio giuridico ovvero assumono elevata rilevanza economica, il comune valuta l’affidamento della difesa in giudizio a professionista esterno.</w:t>
      </w:r>
    </w:p>
    <w:p w14:paraId="7715EAA5" w14:textId="1D123DF5" w:rsidR="005A7396" w:rsidRDefault="005A7396" w:rsidP="00B71432">
      <w:pPr>
        <w:pStyle w:val="Paragrafoelenco"/>
        <w:tabs>
          <w:tab w:val="left" w:pos="452"/>
        </w:tabs>
        <w:ind w:left="0"/>
      </w:pPr>
    </w:p>
    <w:p w14:paraId="23A1B7B5" w14:textId="77777777" w:rsidR="00215450" w:rsidRDefault="00215450" w:rsidP="00B71432">
      <w:pPr>
        <w:pStyle w:val="Paragrafoelenco"/>
        <w:tabs>
          <w:tab w:val="left" w:pos="452"/>
        </w:tabs>
        <w:ind w:left="0"/>
      </w:pPr>
    </w:p>
    <w:p w14:paraId="1ED7A67E" w14:textId="77777777" w:rsidR="005A7396" w:rsidRDefault="005A7396" w:rsidP="00B71432">
      <w:pPr>
        <w:pStyle w:val="Corpotesto"/>
        <w:spacing w:before="2"/>
        <w:jc w:val="both"/>
        <w:rPr>
          <w:sz w:val="18"/>
        </w:rPr>
      </w:pPr>
    </w:p>
    <w:p w14:paraId="521AEEA3" w14:textId="1A16F624" w:rsidR="005A7396" w:rsidRPr="00BB7B4D" w:rsidRDefault="00E01C40" w:rsidP="00B71432">
      <w:pPr>
        <w:pStyle w:val="Titolo21"/>
        <w:ind w:left="0"/>
        <w:jc w:val="both"/>
      </w:pPr>
      <w:bookmarkStart w:id="5" w:name="_Hlk178264928"/>
      <w:r w:rsidRPr="00BB7B4D">
        <w:t>Art. 35 - Reclamo e mediazione tributaria</w:t>
      </w:r>
      <w:r w:rsidR="001E13BF" w:rsidRPr="00BB7B4D">
        <w:t xml:space="preserve"> </w:t>
      </w:r>
      <w:bookmarkEnd w:id="5"/>
      <w:r w:rsidR="001E13BF" w:rsidRPr="00BB7B4D">
        <w:t>– A</w:t>
      </w:r>
      <w:r w:rsidR="00EC6D1F" w:rsidRPr="00BB7B4D">
        <w:t>brogato</w:t>
      </w:r>
      <w:r w:rsidR="001E13BF" w:rsidRPr="00BB7B4D">
        <w:t xml:space="preserve"> con D.lgs. 220/2023 a partire dal 04.01.2024</w:t>
      </w:r>
    </w:p>
    <w:p w14:paraId="6E41CC43" w14:textId="77777777" w:rsidR="005A7396" w:rsidRPr="00A44483" w:rsidRDefault="005A7396" w:rsidP="00B71432">
      <w:pPr>
        <w:pStyle w:val="Corpotesto"/>
        <w:spacing w:before="10"/>
        <w:jc w:val="both"/>
        <w:rPr>
          <w:b/>
          <w:sz w:val="19"/>
          <w:highlight w:val="yellow"/>
        </w:rPr>
      </w:pPr>
    </w:p>
    <w:p w14:paraId="3B01BE12" w14:textId="77777777" w:rsidR="00B91414" w:rsidRDefault="00B91414" w:rsidP="00B71432">
      <w:pPr>
        <w:pStyle w:val="Titolo21"/>
        <w:spacing w:before="65"/>
        <w:ind w:left="0"/>
        <w:jc w:val="both"/>
      </w:pPr>
    </w:p>
    <w:p w14:paraId="4CE59C7E" w14:textId="77777777" w:rsidR="005A7396" w:rsidRDefault="00E01C40" w:rsidP="00B71432">
      <w:pPr>
        <w:pStyle w:val="Titolo21"/>
        <w:spacing w:before="65"/>
        <w:ind w:left="0"/>
        <w:jc w:val="center"/>
      </w:pPr>
      <w:r>
        <w:t>CAPO I - INTERPELLO</w:t>
      </w:r>
    </w:p>
    <w:p w14:paraId="0A7C9FE2" w14:textId="77777777" w:rsidR="003E3363" w:rsidRDefault="003E3363" w:rsidP="00B71432">
      <w:pPr>
        <w:jc w:val="both"/>
        <w:rPr>
          <w:b/>
          <w:sz w:val="20"/>
        </w:rPr>
      </w:pPr>
    </w:p>
    <w:p w14:paraId="20362ADF" w14:textId="17DCBE48" w:rsidR="005A7396" w:rsidRDefault="00E01C40" w:rsidP="00B71432">
      <w:pPr>
        <w:jc w:val="both"/>
        <w:rPr>
          <w:b/>
          <w:sz w:val="20"/>
        </w:rPr>
      </w:pPr>
      <w:r>
        <w:rPr>
          <w:b/>
          <w:sz w:val="20"/>
        </w:rPr>
        <w:t>Art. 36 - Diritto di interpello</w:t>
      </w:r>
    </w:p>
    <w:p w14:paraId="591769C7" w14:textId="77777777" w:rsidR="005A7396" w:rsidRDefault="005A7396" w:rsidP="00B71432">
      <w:pPr>
        <w:pStyle w:val="Corpotesto"/>
        <w:spacing w:before="1"/>
        <w:jc w:val="both"/>
        <w:rPr>
          <w:b/>
        </w:rPr>
      </w:pPr>
    </w:p>
    <w:p w14:paraId="08ED925C" w14:textId="6FBDD232" w:rsidR="00074A3F" w:rsidRPr="00CC7EB7" w:rsidRDefault="00E01C40" w:rsidP="00074A3F">
      <w:pPr>
        <w:pStyle w:val="Corpotesto"/>
        <w:numPr>
          <w:ilvl w:val="0"/>
          <w:numId w:val="63"/>
        </w:numPr>
        <w:spacing w:before="10"/>
        <w:jc w:val="both"/>
      </w:pPr>
      <w:r w:rsidRPr="00CC7EB7">
        <w:t>Il contribuente ha il diritto di interpello in ordine agli adempimenti tributari e/o al trattamento fiscale di determinate fattispecie imponibili previsti dalla vigente normativa. Il diritto di interpello ha la funzione di far conoscere preventivamente al contribuente quale sia la portata di una disposizione tributaria o l’ambito di applicazione della disciplina sull’abuso del diritto ad una specifica fattispecie e quale sarà il comportamento del Comune in sede di controllo.</w:t>
      </w:r>
    </w:p>
    <w:p w14:paraId="073FDBC5" w14:textId="77777777" w:rsidR="00074A3F" w:rsidRDefault="00074A3F" w:rsidP="00074A3F"/>
    <w:p w14:paraId="06E7D76B" w14:textId="02D4D27C" w:rsidR="00074A3F" w:rsidRDefault="00074A3F" w:rsidP="00EA674A">
      <w:pPr>
        <w:pStyle w:val="Corpotesto"/>
        <w:numPr>
          <w:ilvl w:val="0"/>
          <w:numId w:val="63"/>
        </w:numPr>
        <w:spacing w:before="10"/>
        <w:jc w:val="both"/>
      </w:pPr>
      <w:r w:rsidRPr="00B21FAD">
        <w:t>Ciascun contribuente, qualora ricorrano condizioni di obiettiva incertezza sulla corretta interpretazione di una disposizione normativa riguardante tributi comunali e sulla corretta qualificazione di una fattispecie impositiva alla luce delle disposizioni tributarie applicabili alle medesime, può inoltrare all’amministrazione comunale istanza di interpello</w:t>
      </w:r>
      <w:r>
        <w:t>.</w:t>
      </w:r>
    </w:p>
    <w:p w14:paraId="676FD6B9" w14:textId="77777777" w:rsidR="00074A3F" w:rsidRDefault="00074A3F" w:rsidP="00074A3F">
      <w:pPr>
        <w:pStyle w:val="Paragrafoelenco"/>
      </w:pPr>
    </w:p>
    <w:p w14:paraId="4B49C0A2" w14:textId="1BBE5907" w:rsidR="00074A3F" w:rsidRPr="00074A3F" w:rsidRDefault="00074A3F" w:rsidP="00074A3F">
      <w:pPr>
        <w:widowControl/>
        <w:numPr>
          <w:ilvl w:val="0"/>
          <w:numId w:val="63"/>
        </w:numPr>
        <w:tabs>
          <w:tab w:val="left" w:pos="360"/>
        </w:tabs>
        <w:autoSpaceDE/>
        <w:autoSpaceDN/>
        <w:spacing w:after="80"/>
        <w:jc w:val="both"/>
        <w:rPr>
          <w:sz w:val="20"/>
          <w:szCs w:val="20"/>
        </w:rPr>
      </w:pPr>
      <w:r w:rsidRPr="00B21FAD">
        <w:rPr>
          <w:sz w:val="20"/>
          <w:szCs w:val="20"/>
        </w:rPr>
        <w:t>L’istanza d’interpello deve riguardare l’applicazione della disposizione tributaria a casi concreti e personali. L’interpello non può essere proposto con riferimento ad accertamenti tecnici.</w:t>
      </w:r>
    </w:p>
    <w:p w14:paraId="00479161" w14:textId="77777777" w:rsidR="000C4463" w:rsidRDefault="000C4463" w:rsidP="000C4463">
      <w:pPr>
        <w:pStyle w:val="Corpotesto"/>
        <w:spacing w:before="10"/>
        <w:jc w:val="both"/>
      </w:pPr>
    </w:p>
    <w:p w14:paraId="54A0E704" w14:textId="77777777" w:rsidR="005A7396" w:rsidRDefault="00E01C40" w:rsidP="00B71432">
      <w:pPr>
        <w:pStyle w:val="Titolo21"/>
        <w:ind w:left="0"/>
        <w:jc w:val="both"/>
      </w:pPr>
      <w:r>
        <w:t>Art. 37 - Presentazione dell’istanza di interpello. Effetti</w:t>
      </w:r>
    </w:p>
    <w:p w14:paraId="3BCB67CF" w14:textId="77777777" w:rsidR="005A7396" w:rsidRDefault="005A7396" w:rsidP="00B71432">
      <w:pPr>
        <w:pStyle w:val="Corpotesto"/>
        <w:spacing w:before="1"/>
        <w:jc w:val="both"/>
        <w:rPr>
          <w:b/>
        </w:rPr>
      </w:pPr>
    </w:p>
    <w:p w14:paraId="055A52E2" w14:textId="77777777" w:rsidR="005A7396" w:rsidRDefault="00E01C40" w:rsidP="00EA674A">
      <w:pPr>
        <w:pStyle w:val="Corpotesto"/>
        <w:numPr>
          <w:ilvl w:val="0"/>
          <w:numId w:val="64"/>
        </w:numPr>
        <w:spacing w:before="10"/>
        <w:jc w:val="both"/>
      </w:pPr>
      <w:r>
        <w:t>Ciascun contribuente e i soggetti che in base alla legge sono obbligati a porre in essere gli adempimenti tributari per conto dei contribuenti (o sono tenuti insieme con questi o in loro luogo all'adempimento di obbligazioni tributarie), qualora ricorrano obiettive condizioni di incertezza sulla interpretazione di una disposizione normativa relativa ai tributi comunali, con esclusione dei tributi a compartecipazione, possono inoltrare al Comune circostanziata e specifica istanza di interpello, riguardante l’applicazione della disposizione stessa a casi concreti e</w:t>
      </w:r>
      <w:r w:rsidRPr="00D525B5">
        <w:t xml:space="preserve"> </w:t>
      </w:r>
      <w:r>
        <w:t>personali.</w:t>
      </w:r>
    </w:p>
    <w:p w14:paraId="752A640B" w14:textId="77777777" w:rsidR="005A7396" w:rsidRPr="00CC7EB7" w:rsidRDefault="005A7396" w:rsidP="00CC7EB7">
      <w:pPr>
        <w:pStyle w:val="Corpotesto"/>
        <w:spacing w:before="10"/>
        <w:ind w:left="360"/>
        <w:jc w:val="both"/>
      </w:pPr>
    </w:p>
    <w:p w14:paraId="764CDFD2" w14:textId="77C6B2F4" w:rsidR="005A7396" w:rsidRDefault="00E01C40" w:rsidP="00EA674A">
      <w:pPr>
        <w:pStyle w:val="Corpotesto"/>
        <w:numPr>
          <w:ilvl w:val="0"/>
          <w:numId w:val="64"/>
        </w:numPr>
        <w:spacing w:before="10"/>
        <w:jc w:val="both"/>
      </w:pPr>
      <w:r>
        <w:t xml:space="preserve">Le associazioni sindacali e di categoria, i centri autorizzati di assistenza fiscale, gli studi professionali possono presentare apposita istanza relativa al medesimo caso che riguarda una pluralità di associati, iscritti o rappresentati. In tal caso la risposta fornita dal Comune non produce gli effetti di cui </w:t>
      </w:r>
      <w:r w:rsidRPr="000F7804">
        <w:t>all’articolo</w:t>
      </w:r>
      <w:r w:rsidR="000F7804" w:rsidRPr="000F7804">
        <w:t xml:space="preserve"> 41 commi 2 e 6</w:t>
      </w:r>
      <w:r w:rsidR="000F7804">
        <w:t>.</w:t>
      </w:r>
    </w:p>
    <w:p w14:paraId="7E3375CB" w14:textId="77777777" w:rsidR="005A7396" w:rsidRPr="00D525B5" w:rsidRDefault="005A7396" w:rsidP="00CC7EB7">
      <w:pPr>
        <w:pStyle w:val="Corpotesto"/>
        <w:spacing w:before="10"/>
        <w:ind w:left="360"/>
        <w:jc w:val="both"/>
      </w:pPr>
    </w:p>
    <w:p w14:paraId="173AEC5A" w14:textId="77777777" w:rsidR="005A7396" w:rsidRDefault="00E01C40" w:rsidP="00EA674A">
      <w:pPr>
        <w:pStyle w:val="Corpotesto"/>
        <w:numPr>
          <w:ilvl w:val="0"/>
          <w:numId w:val="64"/>
        </w:numPr>
        <w:spacing w:before="10"/>
        <w:jc w:val="both"/>
      </w:pPr>
      <w:r>
        <w:t>L’istanza di interpello, redatta in carta libera ed esente da bollo, è presentata al Comune mediante consegna a mano, o mediante spedizione a mezzo plico raccomandato con avviso di ricevimento o per via telematica attraverso</w:t>
      </w:r>
      <w:r w:rsidRPr="00D525B5">
        <w:t xml:space="preserve"> </w:t>
      </w:r>
      <w:r>
        <w:t>PEC.</w:t>
      </w:r>
    </w:p>
    <w:p w14:paraId="4A89F90F" w14:textId="77777777" w:rsidR="005A7396" w:rsidRPr="00D525B5" w:rsidRDefault="005A7396" w:rsidP="00CC7EB7">
      <w:pPr>
        <w:pStyle w:val="Corpotesto"/>
        <w:spacing w:before="10"/>
        <w:ind w:left="360"/>
        <w:jc w:val="both"/>
      </w:pPr>
    </w:p>
    <w:p w14:paraId="2A248F6A" w14:textId="5F22C275" w:rsidR="005A7396" w:rsidRDefault="00385872" w:rsidP="00EA674A">
      <w:pPr>
        <w:pStyle w:val="Corpotesto"/>
        <w:numPr>
          <w:ilvl w:val="0"/>
          <w:numId w:val="64"/>
        </w:numPr>
        <w:spacing w:before="10"/>
        <w:jc w:val="both"/>
      </w:pPr>
      <w:r w:rsidRPr="00B21FAD">
        <w:t>Il contribuente dovrà presentare l’istanza di interpello prima di porre in essere il comportamento o di dare attuazione alla norma oggetto di interpello</w:t>
      </w:r>
      <w:r w:rsidR="00E01C40">
        <w:t>.</w:t>
      </w:r>
    </w:p>
    <w:p w14:paraId="579E9C9D" w14:textId="77777777" w:rsidR="005A7396" w:rsidRPr="00D525B5" w:rsidRDefault="005A7396" w:rsidP="00CC7EB7">
      <w:pPr>
        <w:pStyle w:val="Corpotesto"/>
        <w:spacing w:before="10"/>
        <w:ind w:left="360"/>
        <w:jc w:val="both"/>
      </w:pPr>
    </w:p>
    <w:p w14:paraId="7AEB1B55" w14:textId="77777777" w:rsidR="005A7396" w:rsidRDefault="00E01C40" w:rsidP="00EA674A">
      <w:pPr>
        <w:pStyle w:val="Corpotesto"/>
        <w:numPr>
          <w:ilvl w:val="0"/>
          <w:numId w:val="64"/>
        </w:numPr>
        <w:spacing w:before="10"/>
        <w:jc w:val="both"/>
      </w:pPr>
      <w:r>
        <w:t>La presentazione dell’istanza di interpello non ha effetto sulle scadenze previste dalle norme tributarie né sulla decorrenza dei termini di decadenza e non comporta interruzione o sospensione dei termini di prescrizione.</w:t>
      </w:r>
    </w:p>
    <w:p w14:paraId="28848617" w14:textId="77777777" w:rsidR="005A7396" w:rsidRPr="00D525B5" w:rsidRDefault="005A7396" w:rsidP="00B71432">
      <w:pPr>
        <w:pStyle w:val="Paragrafoelenco"/>
        <w:tabs>
          <w:tab w:val="left" w:pos="433"/>
        </w:tabs>
        <w:spacing w:before="1"/>
        <w:ind w:left="0"/>
        <w:rPr>
          <w:sz w:val="20"/>
        </w:rPr>
      </w:pPr>
    </w:p>
    <w:p w14:paraId="7F18DDB8" w14:textId="77777777" w:rsidR="005A7396" w:rsidRDefault="00E01C40" w:rsidP="00B71432">
      <w:pPr>
        <w:pStyle w:val="Titolo21"/>
        <w:ind w:left="0"/>
        <w:jc w:val="both"/>
      </w:pPr>
      <w:r>
        <w:t>Art. 38 - Contenuto dell’istanza di interpello</w:t>
      </w:r>
    </w:p>
    <w:p w14:paraId="77FED2FA" w14:textId="77777777" w:rsidR="005A7396" w:rsidRDefault="005A7396" w:rsidP="00B71432">
      <w:pPr>
        <w:pStyle w:val="Corpotesto"/>
        <w:spacing w:before="1"/>
        <w:jc w:val="both"/>
        <w:rPr>
          <w:b/>
        </w:rPr>
      </w:pPr>
    </w:p>
    <w:p w14:paraId="05F0B9D5" w14:textId="73B58AE0" w:rsidR="005A7396" w:rsidRDefault="00385872" w:rsidP="00EA674A">
      <w:pPr>
        <w:pStyle w:val="Corpotesto"/>
        <w:numPr>
          <w:ilvl w:val="0"/>
          <w:numId w:val="65"/>
        </w:numPr>
        <w:spacing w:before="10"/>
        <w:jc w:val="both"/>
      </w:pPr>
      <w:r w:rsidRPr="00B21FAD">
        <w:t>L’istanza di interpello deve contenere a pena di inammissibilità</w:t>
      </w:r>
      <w:r w:rsidR="00E01C40">
        <w:t>:</w:t>
      </w:r>
    </w:p>
    <w:p w14:paraId="51BBA1B8" w14:textId="77777777" w:rsidR="00385872" w:rsidRDefault="00385872" w:rsidP="00385872">
      <w:pPr>
        <w:pStyle w:val="Paragrafoelenco"/>
        <w:widowControl/>
        <w:numPr>
          <w:ilvl w:val="0"/>
          <w:numId w:val="119"/>
        </w:numPr>
        <w:tabs>
          <w:tab w:val="left" w:pos="360"/>
        </w:tabs>
        <w:autoSpaceDE/>
        <w:autoSpaceDN/>
        <w:spacing w:after="80"/>
        <w:rPr>
          <w:sz w:val="20"/>
          <w:szCs w:val="20"/>
        </w:rPr>
      </w:pPr>
      <w:r w:rsidRPr="00385872">
        <w:rPr>
          <w:sz w:val="20"/>
          <w:szCs w:val="20"/>
        </w:rPr>
        <w:t>i dati identificativi del contribuente e l’indicazione del domicilio e dei recapiti anche telematici dell’istante o dell’eventuale domiciliatario presso il quale devono essere effettuate le comunicazioni dell’amministrazione comunale e deve essere comunicata la risposta;</w:t>
      </w:r>
    </w:p>
    <w:p w14:paraId="2637F17A" w14:textId="77777777" w:rsidR="00385872" w:rsidRDefault="00385872" w:rsidP="00385872">
      <w:pPr>
        <w:pStyle w:val="Paragrafoelenco"/>
        <w:widowControl/>
        <w:numPr>
          <w:ilvl w:val="0"/>
          <w:numId w:val="119"/>
        </w:numPr>
        <w:tabs>
          <w:tab w:val="left" w:pos="360"/>
        </w:tabs>
        <w:autoSpaceDE/>
        <w:autoSpaceDN/>
        <w:spacing w:after="80"/>
        <w:rPr>
          <w:sz w:val="20"/>
          <w:szCs w:val="20"/>
        </w:rPr>
      </w:pPr>
      <w:r w:rsidRPr="00385872">
        <w:rPr>
          <w:sz w:val="20"/>
          <w:szCs w:val="20"/>
        </w:rPr>
        <w:t>la circostanziata e specifica descrizione del caso concreto e personale sul quale sussistono obiettive condizioni di incertezza della norma o della corretta qualificazione di una fattispecie impositiva;</w:t>
      </w:r>
    </w:p>
    <w:p w14:paraId="4B37A2CC" w14:textId="77777777" w:rsidR="00385872" w:rsidRDefault="00385872" w:rsidP="00385872">
      <w:pPr>
        <w:pStyle w:val="Paragrafoelenco"/>
        <w:widowControl/>
        <w:numPr>
          <w:ilvl w:val="0"/>
          <w:numId w:val="119"/>
        </w:numPr>
        <w:tabs>
          <w:tab w:val="left" w:pos="360"/>
        </w:tabs>
        <w:autoSpaceDE/>
        <w:autoSpaceDN/>
        <w:spacing w:after="80"/>
        <w:rPr>
          <w:sz w:val="20"/>
          <w:szCs w:val="20"/>
        </w:rPr>
      </w:pPr>
      <w:r w:rsidRPr="00385872">
        <w:rPr>
          <w:sz w:val="20"/>
          <w:szCs w:val="20"/>
        </w:rPr>
        <w:t>le specifiche disposizioni di cui si richiede l’interpretazione;</w:t>
      </w:r>
    </w:p>
    <w:p w14:paraId="306D3EE8" w14:textId="065DCE3B" w:rsidR="00385872" w:rsidRDefault="00385872" w:rsidP="00385872">
      <w:pPr>
        <w:pStyle w:val="Paragrafoelenco"/>
        <w:widowControl/>
        <w:numPr>
          <w:ilvl w:val="0"/>
          <w:numId w:val="119"/>
        </w:numPr>
        <w:tabs>
          <w:tab w:val="left" w:pos="360"/>
        </w:tabs>
        <w:autoSpaceDE/>
        <w:autoSpaceDN/>
        <w:spacing w:after="80"/>
        <w:rPr>
          <w:sz w:val="20"/>
          <w:szCs w:val="20"/>
        </w:rPr>
      </w:pPr>
      <w:r w:rsidRPr="00385872">
        <w:rPr>
          <w:sz w:val="20"/>
          <w:szCs w:val="20"/>
        </w:rPr>
        <w:t>l’esposizione, in modo chiaro ed univoco, della soluzione proposta;</w:t>
      </w:r>
    </w:p>
    <w:p w14:paraId="147F9652" w14:textId="16CD9978" w:rsidR="005A7396" w:rsidRPr="00385872" w:rsidRDefault="00385872" w:rsidP="00385872">
      <w:pPr>
        <w:pStyle w:val="Paragrafoelenco"/>
        <w:widowControl/>
        <w:numPr>
          <w:ilvl w:val="0"/>
          <w:numId w:val="119"/>
        </w:numPr>
        <w:tabs>
          <w:tab w:val="left" w:pos="360"/>
        </w:tabs>
        <w:autoSpaceDE/>
        <w:autoSpaceDN/>
        <w:spacing w:after="80"/>
        <w:rPr>
          <w:sz w:val="20"/>
          <w:szCs w:val="20"/>
        </w:rPr>
      </w:pPr>
      <w:r w:rsidRPr="00385872">
        <w:rPr>
          <w:sz w:val="20"/>
          <w:szCs w:val="20"/>
        </w:rPr>
        <w:lastRenderedPageBreak/>
        <w:t>la sottoscrizione dell’istante o del suo legale rappresentante.</w:t>
      </w:r>
    </w:p>
    <w:p w14:paraId="7DB6732B" w14:textId="77777777" w:rsidR="005A7396" w:rsidRDefault="005A7396" w:rsidP="00B71432">
      <w:pPr>
        <w:pStyle w:val="Corpotesto"/>
        <w:spacing w:before="10"/>
        <w:jc w:val="both"/>
        <w:rPr>
          <w:sz w:val="19"/>
        </w:rPr>
      </w:pPr>
    </w:p>
    <w:p w14:paraId="5B6D3F57" w14:textId="2A6D458C" w:rsidR="005A7396" w:rsidRPr="00D525B5" w:rsidRDefault="00385872" w:rsidP="00EA674A">
      <w:pPr>
        <w:pStyle w:val="Corpotesto"/>
        <w:numPr>
          <w:ilvl w:val="0"/>
          <w:numId w:val="65"/>
        </w:numPr>
        <w:spacing w:before="10"/>
        <w:jc w:val="both"/>
      </w:pPr>
      <w:r w:rsidRPr="00B21FAD">
        <w:t>All’istanza di interpello deve essere allegata copia della documentazione non in possesso dell’amministrazione comunale ed utile ai fini della soluzione del caso prospettato</w:t>
      </w:r>
      <w:r w:rsidR="00E01C40" w:rsidRPr="00D525B5">
        <w:t xml:space="preserve">. </w:t>
      </w:r>
    </w:p>
    <w:p w14:paraId="0923DD3A" w14:textId="77777777" w:rsidR="005A7396" w:rsidRPr="00D525B5" w:rsidRDefault="005A7396" w:rsidP="00CC7EB7">
      <w:pPr>
        <w:pStyle w:val="Corpotesto"/>
        <w:spacing w:before="10"/>
        <w:ind w:left="360"/>
        <w:jc w:val="both"/>
      </w:pPr>
    </w:p>
    <w:p w14:paraId="3FEAADC5" w14:textId="714F96AB" w:rsidR="005A7396" w:rsidRPr="00D525B5" w:rsidRDefault="00385872" w:rsidP="00EA674A">
      <w:pPr>
        <w:pStyle w:val="Corpotesto"/>
        <w:numPr>
          <w:ilvl w:val="0"/>
          <w:numId w:val="65"/>
        </w:numPr>
        <w:spacing w:before="10"/>
        <w:jc w:val="both"/>
      </w:pPr>
      <w:r w:rsidRPr="00B21FAD">
        <w:t>Nei casi in cui le istanze siano carenti dei requisiti di cui alle lettere c), d) ed e) del comma 9, l’amministrazione comunale invita il contribuente alla loro regolarizzazione entro il termine di 30 giorni. I termini della risposta iniziano a decorrere dal giorno in cui la regolarizzazione è stata effettuata</w:t>
      </w:r>
      <w:r w:rsidR="00E01C40" w:rsidRPr="00D525B5">
        <w:t>.</w:t>
      </w:r>
    </w:p>
    <w:p w14:paraId="29194525" w14:textId="77777777" w:rsidR="005A7396" w:rsidRPr="00D525B5" w:rsidRDefault="005A7396" w:rsidP="00B71432">
      <w:pPr>
        <w:pStyle w:val="Corpotesto"/>
        <w:spacing w:before="1"/>
        <w:jc w:val="both"/>
      </w:pPr>
    </w:p>
    <w:p w14:paraId="497E6978" w14:textId="77777777" w:rsidR="005A7396" w:rsidRDefault="00E01C40" w:rsidP="00B71432">
      <w:pPr>
        <w:pStyle w:val="Titolo21"/>
        <w:ind w:left="0"/>
        <w:jc w:val="both"/>
      </w:pPr>
      <w:r>
        <w:t>Art. 39 - Inammissibilità dell’istanza</w:t>
      </w:r>
    </w:p>
    <w:p w14:paraId="11A0EFF2" w14:textId="77777777" w:rsidR="005A7396" w:rsidRDefault="005A7396" w:rsidP="00B71432">
      <w:pPr>
        <w:pStyle w:val="Corpotesto"/>
        <w:spacing w:before="1"/>
        <w:jc w:val="both"/>
        <w:rPr>
          <w:b/>
        </w:rPr>
      </w:pPr>
    </w:p>
    <w:p w14:paraId="6621D81A" w14:textId="77777777" w:rsidR="005A7396" w:rsidRDefault="00E01C40" w:rsidP="00EA674A">
      <w:pPr>
        <w:pStyle w:val="Corpotesto"/>
        <w:numPr>
          <w:ilvl w:val="0"/>
          <w:numId w:val="66"/>
        </w:numPr>
        <w:spacing w:before="10"/>
        <w:jc w:val="both"/>
      </w:pPr>
      <w:r>
        <w:t>L’istanza è dichiarata inammissibile</w:t>
      </w:r>
      <w:r w:rsidRPr="00D525B5">
        <w:t xml:space="preserve"> </w:t>
      </w:r>
      <w:r>
        <w:t>se:</w:t>
      </w:r>
    </w:p>
    <w:p w14:paraId="3B6C3855" w14:textId="23C2DC76" w:rsidR="005A7396" w:rsidRDefault="00E01C40" w:rsidP="00EA674A">
      <w:pPr>
        <w:pStyle w:val="Paragrafoelenco"/>
        <w:numPr>
          <w:ilvl w:val="0"/>
          <w:numId w:val="67"/>
        </w:numPr>
        <w:tabs>
          <w:tab w:val="left" w:pos="916"/>
        </w:tabs>
        <w:spacing w:before="1"/>
        <w:rPr>
          <w:sz w:val="20"/>
        </w:rPr>
      </w:pPr>
      <w:r>
        <w:rPr>
          <w:sz w:val="20"/>
        </w:rPr>
        <w:t>è priva dei requisiti di cui alle lett a) e b) dell’articolo 3</w:t>
      </w:r>
      <w:r w:rsidR="00385872">
        <w:rPr>
          <w:sz w:val="20"/>
        </w:rPr>
        <w:t>8</w:t>
      </w:r>
      <w:r>
        <w:rPr>
          <w:sz w:val="20"/>
        </w:rPr>
        <w:t>, comma</w:t>
      </w:r>
      <w:r w:rsidRPr="00CC7EB7">
        <w:rPr>
          <w:sz w:val="20"/>
        </w:rPr>
        <w:t xml:space="preserve"> </w:t>
      </w:r>
      <w:r>
        <w:rPr>
          <w:sz w:val="20"/>
        </w:rPr>
        <w:t>1;</w:t>
      </w:r>
    </w:p>
    <w:p w14:paraId="41B9FB62" w14:textId="769A9BAF" w:rsidR="005A7396" w:rsidRDefault="00E01C40" w:rsidP="00EA674A">
      <w:pPr>
        <w:pStyle w:val="Paragrafoelenco"/>
        <w:numPr>
          <w:ilvl w:val="0"/>
          <w:numId w:val="67"/>
        </w:numPr>
        <w:tabs>
          <w:tab w:val="left" w:pos="916"/>
        </w:tabs>
        <w:spacing w:before="1"/>
        <w:rPr>
          <w:sz w:val="20"/>
        </w:rPr>
      </w:pPr>
      <w:r>
        <w:rPr>
          <w:sz w:val="20"/>
        </w:rPr>
        <w:t>non è presentata preventivamente ai sensi dell’articolo 3</w:t>
      </w:r>
      <w:r w:rsidR="00385872">
        <w:rPr>
          <w:sz w:val="20"/>
        </w:rPr>
        <w:t>7</w:t>
      </w:r>
      <w:r>
        <w:rPr>
          <w:sz w:val="20"/>
        </w:rPr>
        <w:t>, comma</w:t>
      </w:r>
      <w:r w:rsidRPr="00CC7EB7">
        <w:rPr>
          <w:sz w:val="20"/>
        </w:rPr>
        <w:t xml:space="preserve"> </w:t>
      </w:r>
      <w:r w:rsidR="00385872">
        <w:rPr>
          <w:sz w:val="20"/>
        </w:rPr>
        <w:t>4</w:t>
      </w:r>
      <w:r>
        <w:rPr>
          <w:sz w:val="20"/>
        </w:rPr>
        <w:t>;</w:t>
      </w:r>
    </w:p>
    <w:p w14:paraId="16EDA4AA" w14:textId="0C3FF524" w:rsidR="005A7396" w:rsidRDefault="00E01C40" w:rsidP="00EA674A">
      <w:pPr>
        <w:pStyle w:val="Paragrafoelenco"/>
        <w:numPr>
          <w:ilvl w:val="0"/>
          <w:numId w:val="67"/>
        </w:numPr>
        <w:tabs>
          <w:tab w:val="left" w:pos="916"/>
        </w:tabs>
        <w:spacing w:before="1"/>
        <w:rPr>
          <w:sz w:val="20"/>
        </w:rPr>
      </w:pPr>
      <w:r>
        <w:rPr>
          <w:sz w:val="20"/>
        </w:rPr>
        <w:t>non ricorrono le obiettive condizioni di incertezza, ai sensi dell’articolo 3</w:t>
      </w:r>
      <w:r w:rsidR="00385872">
        <w:rPr>
          <w:sz w:val="20"/>
        </w:rPr>
        <w:t>6</w:t>
      </w:r>
      <w:r>
        <w:rPr>
          <w:sz w:val="20"/>
        </w:rPr>
        <w:t>, comma</w:t>
      </w:r>
      <w:r w:rsidRPr="00CC7EB7">
        <w:rPr>
          <w:sz w:val="20"/>
        </w:rPr>
        <w:t xml:space="preserve"> </w:t>
      </w:r>
      <w:r w:rsidR="00385872">
        <w:rPr>
          <w:sz w:val="20"/>
        </w:rPr>
        <w:t>1</w:t>
      </w:r>
      <w:r>
        <w:rPr>
          <w:sz w:val="20"/>
        </w:rPr>
        <w:t>;</w:t>
      </w:r>
    </w:p>
    <w:p w14:paraId="35D2BADE" w14:textId="77777777" w:rsidR="00CC7EB7" w:rsidRDefault="00E01C40" w:rsidP="00EA674A">
      <w:pPr>
        <w:pStyle w:val="Paragrafoelenco"/>
        <w:numPr>
          <w:ilvl w:val="0"/>
          <w:numId w:val="67"/>
        </w:numPr>
        <w:tabs>
          <w:tab w:val="left" w:pos="916"/>
        </w:tabs>
        <w:spacing w:before="1"/>
        <w:rPr>
          <w:sz w:val="20"/>
        </w:rPr>
      </w:pPr>
      <w:r w:rsidRPr="00CC7EB7">
        <w:rPr>
          <w:sz w:val="20"/>
        </w:rPr>
        <w:t>ha ad oggetto la medesima questione sulla quale il contribuente ha già ottenuto un parere, salvo che vengano indicati elementi di fatto o di diritto non rappresentati precedentemente;</w:t>
      </w:r>
    </w:p>
    <w:p w14:paraId="70579775" w14:textId="77777777" w:rsidR="005A7396" w:rsidRPr="00CC7EB7" w:rsidRDefault="00E01C40" w:rsidP="00EA674A">
      <w:pPr>
        <w:pStyle w:val="Paragrafoelenco"/>
        <w:numPr>
          <w:ilvl w:val="0"/>
          <w:numId w:val="67"/>
        </w:numPr>
        <w:tabs>
          <w:tab w:val="left" w:pos="916"/>
        </w:tabs>
        <w:spacing w:before="1"/>
        <w:rPr>
          <w:sz w:val="20"/>
        </w:rPr>
      </w:pPr>
      <w:r w:rsidRPr="00CC7EB7">
        <w:rPr>
          <w:sz w:val="20"/>
        </w:rPr>
        <w:t>verte su questioni per le quali siano state già avviate attività di controllo alla data di presentazione dell’istanza di cui il contribuente sia formalmente a conoscenza, ivi compresa la notifica del questionario di cui all’articolo 1, comma 693 della legge 27 dicembre 2013, n. 147;</w:t>
      </w:r>
    </w:p>
    <w:p w14:paraId="6B5A6846" w14:textId="11FCD973" w:rsidR="005A7396" w:rsidRDefault="00E01C40" w:rsidP="00EA674A">
      <w:pPr>
        <w:pStyle w:val="Paragrafoelenco"/>
        <w:numPr>
          <w:ilvl w:val="0"/>
          <w:numId w:val="67"/>
        </w:numPr>
        <w:tabs>
          <w:tab w:val="left" w:pos="1636"/>
        </w:tabs>
        <w:rPr>
          <w:sz w:val="20"/>
        </w:rPr>
      </w:pPr>
      <w:r>
        <w:rPr>
          <w:sz w:val="20"/>
        </w:rPr>
        <w:t>il contribuente invitato a integrare i dati che si assumono carenti ai sensi dell’articolo 3</w:t>
      </w:r>
      <w:r w:rsidR="000F7804">
        <w:rPr>
          <w:sz w:val="20"/>
        </w:rPr>
        <w:t>8</w:t>
      </w:r>
      <w:r>
        <w:rPr>
          <w:sz w:val="20"/>
        </w:rPr>
        <w:t>, comma 3, non provvede alla regolarizzazione nei termini</w:t>
      </w:r>
      <w:r>
        <w:rPr>
          <w:spacing w:val="1"/>
          <w:sz w:val="20"/>
        </w:rPr>
        <w:t xml:space="preserve"> </w:t>
      </w:r>
      <w:r>
        <w:rPr>
          <w:sz w:val="20"/>
        </w:rPr>
        <w:t>previsti.</w:t>
      </w:r>
    </w:p>
    <w:p w14:paraId="065F408A" w14:textId="77777777" w:rsidR="005A7396" w:rsidRDefault="005A7396" w:rsidP="00B71432">
      <w:pPr>
        <w:pStyle w:val="Corpotesto"/>
        <w:jc w:val="both"/>
      </w:pPr>
    </w:p>
    <w:p w14:paraId="0F3BB265" w14:textId="77777777" w:rsidR="005A7396" w:rsidRDefault="00E01C40" w:rsidP="00EA674A">
      <w:pPr>
        <w:pStyle w:val="Corpotesto"/>
        <w:numPr>
          <w:ilvl w:val="0"/>
          <w:numId w:val="66"/>
        </w:numPr>
        <w:spacing w:before="10"/>
        <w:jc w:val="both"/>
      </w:pPr>
      <w:r>
        <w:t>L’inammissibilità dell’istanza è comunicata al contribuente con le modalità indicate all’articolo 42, comma 1.</w:t>
      </w:r>
    </w:p>
    <w:p w14:paraId="00379261" w14:textId="77777777" w:rsidR="00CE78F6" w:rsidRDefault="00CE78F6" w:rsidP="00CE78F6">
      <w:pPr>
        <w:pStyle w:val="Corpotesto"/>
        <w:spacing w:before="10"/>
        <w:ind w:left="360"/>
        <w:jc w:val="both"/>
      </w:pPr>
    </w:p>
    <w:p w14:paraId="1EF37112" w14:textId="77777777" w:rsidR="005A7396" w:rsidRDefault="005A7396" w:rsidP="00B71432">
      <w:pPr>
        <w:pStyle w:val="Corpotesto"/>
        <w:jc w:val="both"/>
        <w:rPr>
          <w:sz w:val="18"/>
        </w:rPr>
      </w:pPr>
    </w:p>
    <w:p w14:paraId="7C458418" w14:textId="77777777" w:rsidR="005A7396" w:rsidRDefault="00E01C40" w:rsidP="00B71432">
      <w:pPr>
        <w:pStyle w:val="Titolo21"/>
        <w:ind w:left="0"/>
        <w:jc w:val="both"/>
      </w:pPr>
      <w:r>
        <w:t>Art. 40 - Risposta all’istanza di interpello</w:t>
      </w:r>
    </w:p>
    <w:p w14:paraId="11E994A4" w14:textId="77777777" w:rsidR="005A7396" w:rsidRDefault="005A7396" w:rsidP="00B71432">
      <w:pPr>
        <w:pStyle w:val="Corpotesto"/>
        <w:jc w:val="both"/>
        <w:rPr>
          <w:b/>
        </w:rPr>
      </w:pPr>
    </w:p>
    <w:p w14:paraId="48F81E3C" w14:textId="619DA5DD" w:rsidR="005A7396" w:rsidRDefault="000F7804" w:rsidP="00EA674A">
      <w:pPr>
        <w:pStyle w:val="Corpotesto"/>
        <w:numPr>
          <w:ilvl w:val="0"/>
          <w:numId w:val="68"/>
        </w:numPr>
        <w:spacing w:before="10"/>
        <w:jc w:val="both"/>
      </w:pPr>
      <w:r w:rsidRPr="00B21FAD">
        <w:t>La risposta, scritta e motivata, fornita dall’amministrazione comunale è notificata al contribuente, nei modi di legge, entro novanta giorni decorrenti dalla data di ricevimento dell’istanza di interpello da parte dell’amministrazione stessa. Il termine di novanta giorni è sospeso tra il 1° e il 31 agosto e se cade il sabato o un giorno festivo è prorogato al primo giorno successivo non festivo</w:t>
      </w:r>
      <w:r w:rsidR="00E01C40">
        <w:t>.</w:t>
      </w:r>
    </w:p>
    <w:p w14:paraId="71ACC8A6" w14:textId="77777777" w:rsidR="005A7396" w:rsidRPr="00CC7EB7" w:rsidRDefault="005A7396" w:rsidP="00CC7EB7">
      <w:pPr>
        <w:pStyle w:val="Corpotesto"/>
        <w:spacing w:before="10"/>
        <w:ind w:left="360"/>
        <w:jc w:val="both"/>
      </w:pPr>
    </w:p>
    <w:p w14:paraId="1C8296DC" w14:textId="71386250" w:rsidR="005A7396" w:rsidRDefault="000F7804" w:rsidP="00EA674A">
      <w:pPr>
        <w:pStyle w:val="Corpotesto"/>
        <w:numPr>
          <w:ilvl w:val="0"/>
          <w:numId w:val="68"/>
        </w:numPr>
        <w:spacing w:before="10"/>
        <w:jc w:val="both"/>
      </w:pPr>
      <w:r w:rsidRPr="00B21FAD">
        <w:t xml:space="preserve">Quando non sia possibile fornire una risposta sulla base del contenuto dell’istanza e dei documenti allegati, l’amministrazione comunale può richiedere, una sola volta, al contribuente di integrare l’istanza di interpello o la documentazione allegata. In tal caso il termine di cui al comma </w:t>
      </w:r>
      <w:r>
        <w:t>1</w:t>
      </w:r>
      <w:r w:rsidRPr="00B21FAD">
        <w:t xml:space="preserve"> si interrompe alla data di ricevimento, da parte del contribuente, della richiesta dell’amministrazione comunale e inizia a decorrere dalla data di ricezione, da parte dell’amministrazione comunale, della integrazione. La mancata presentazione della documentazione richiesta entro il termine di un anno comporta rinuncia all’istanza di interpello, ferma restando la facoltà di presentazione di una nuova istanza, ove ricorrano i presupposti previsti dalla legge</w:t>
      </w:r>
      <w:r w:rsidR="00E01C40">
        <w:t>.</w:t>
      </w:r>
    </w:p>
    <w:p w14:paraId="2B43130B" w14:textId="77777777" w:rsidR="000F7804" w:rsidRDefault="000F7804" w:rsidP="000F7804">
      <w:pPr>
        <w:pStyle w:val="Paragrafoelenco"/>
      </w:pPr>
    </w:p>
    <w:p w14:paraId="4549A671" w14:textId="77777777" w:rsidR="000F7804" w:rsidRDefault="000F7804" w:rsidP="000F7804">
      <w:pPr>
        <w:widowControl/>
        <w:numPr>
          <w:ilvl w:val="0"/>
          <w:numId w:val="68"/>
        </w:numPr>
        <w:tabs>
          <w:tab w:val="left" w:pos="360"/>
        </w:tabs>
        <w:autoSpaceDE/>
        <w:autoSpaceDN/>
        <w:spacing w:after="80"/>
        <w:jc w:val="both"/>
        <w:rPr>
          <w:sz w:val="20"/>
          <w:szCs w:val="20"/>
        </w:rPr>
      </w:pPr>
      <w:r w:rsidRPr="00B21FAD">
        <w:rPr>
          <w:sz w:val="20"/>
          <w:szCs w:val="20"/>
        </w:rPr>
        <w:t>Le risposte fornite dall’amministrazione comunale sono pubblicate in forma anonima sul proprio sito internet.</w:t>
      </w:r>
    </w:p>
    <w:p w14:paraId="1AA20B70" w14:textId="77777777" w:rsidR="000F7804" w:rsidRPr="00B21FAD" w:rsidRDefault="000F7804" w:rsidP="000F7804">
      <w:pPr>
        <w:widowControl/>
        <w:tabs>
          <w:tab w:val="left" w:pos="360"/>
        </w:tabs>
        <w:autoSpaceDE/>
        <w:autoSpaceDN/>
        <w:spacing w:after="80"/>
        <w:jc w:val="both"/>
        <w:rPr>
          <w:sz w:val="20"/>
          <w:szCs w:val="20"/>
        </w:rPr>
      </w:pPr>
    </w:p>
    <w:p w14:paraId="490DA36B" w14:textId="358327D3" w:rsidR="000F7804" w:rsidRDefault="000F7804" w:rsidP="000F7804">
      <w:pPr>
        <w:pStyle w:val="Corpotesto"/>
        <w:numPr>
          <w:ilvl w:val="0"/>
          <w:numId w:val="68"/>
        </w:numPr>
        <w:spacing w:before="10"/>
        <w:jc w:val="both"/>
      </w:pPr>
      <w:r w:rsidRPr="00B21FAD">
        <w:t>La risposta ha efficacia esclusivamente nei confronti del contribuente istante, limitatamente al caso concreto e personale prospettato nell’istanza di interpello. Tale efficacia si estende anche ai comportamenti successivi del contribuente riconducibili alla medesima fattispecie oggetto dell’istanza di interpello, salvo modifiche normative.</w:t>
      </w:r>
    </w:p>
    <w:p w14:paraId="498B5840" w14:textId="77777777" w:rsidR="00215450" w:rsidRDefault="00215450" w:rsidP="00B71432">
      <w:pPr>
        <w:pStyle w:val="Titolo21"/>
        <w:spacing w:before="65"/>
        <w:ind w:left="0"/>
        <w:jc w:val="both"/>
      </w:pPr>
    </w:p>
    <w:p w14:paraId="6A683454" w14:textId="0E115234" w:rsidR="005A7396" w:rsidRDefault="00E01C40" w:rsidP="00B71432">
      <w:pPr>
        <w:pStyle w:val="Titolo21"/>
        <w:spacing w:before="65"/>
        <w:ind w:left="0"/>
        <w:jc w:val="both"/>
      </w:pPr>
      <w:r>
        <w:t>Art. 41 - Efficacia della risposta all’istanza di interpello</w:t>
      </w:r>
    </w:p>
    <w:p w14:paraId="3AAC6B82" w14:textId="77777777" w:rsidR="005A7396" w:rsidRDefault="005A7396" w:rsidP="00B71432">
      <w:pPr>
        <w:pStyle w:val="Corpotesto"/>
        <w:spacing w:before="10"/>
        <w:jc w:val="both"/>
        <w:rPr>
          <w:b/>
          <w:sz w:val="19"/>
        </w:rPr>
      </w:pPr>
    </w:p>
    <w:p w14:paraId="496A6B64" w14:textId="77777777" w:rsidR="000F7804" w:rsidRDefault="000F7804" w:rsidP="000F7804">
      <w:pPr>
        <w:widowControl/>
        <w:numPr>
          <w:ilvl w:val="0"/>
          <w:numId w:val="69"/>
        </w:numPr>
        <w:tabs>
          <w:tab w:val="left" w:pos="360"/>
        </w:tabs>
        <w:autoSpaceDE/>
        <w:autoSpaceDN/>
        <w:spacing w:after="80"/>
        <w:jc w:val="both"/>
        <w:rPr>
          <w:sz w:val="20"/>
          <w:szCs w:val="20"/>
        </w:rPr>
      </w:pPr>
      <w:r w:rsidRPr="00B21FAD">
        <w:rPr>
          <w:sz w:val="20"/>
          <w:szCs w:val="20"/>
        </w:rPr>
        <w:t>Le risposte fornite dall’amministrazione comunale sono pubblicate in forma anonima sul proprio sito internet.</w:t>
      </w:r>
    </w:p>
    <w:p w14:paraId="12A6BA1E" w14:textId="77777777" w:rsidR="000F7804" w:rsidRPr="00B21FAD" w:rsidRDefault="000F7804" w:rsidP="000F7804">
      <w:pPr>
        <w:widowControl/>
        <w:tabs>
          <w:tab w:val="left" w:pos="360"/>
        </w:tabs>
        <w:autoSpaceDE/>
        <w:autoSpaceDN/>
        <w:spacing w:after="80"/>
        <w:jc w:val="both"/>
        <w:rPr>
          <w:sz w:val="20"/>
          <w:szCs w:val="20"/>
        </w:rPr>
      </w:pPr>
    </w:p>
    <w:p w14:paraId="213EBBC2" w14:textId="77777777" w:rsidR="000F7804" w:rsidRDefault="000F7804" w:rsidP="000F7804">
      <w:pPr>
        <w:pStyle w:val="Corpotesto"/>
        <w:numPr>
          <w:ilvl w:val="0"/>
          <w:numId w:val="69"/>
        </w:numPr>
        <w:spacing w:before="10"/>
        <w:jc w:val="both"/>
      </w:pPr>
      <w:r w:rsidRPr="00B21FAD">
        <w:t>La risposta ha efficacia esclusivamente nei confronti del contribuente istante, limitatamente al caso concreto e personale prospettato nell’istanza di interpello. Tale efficacia si estende anche ai comportamenti successivi del contribuente riconducibili alla medesima fattispecie oggetto dell’istanza di interpello, salvo modifiche normative.</w:t>
      </w:r>
    </w:p>
    <w:p w14:paraId="734CC789" w14:textId="77777777" w:rsidR="005A7396" w:rsidRPr="00D525B5" w:rsidRDefault="005A7396" w:rsidP="00CC7EB7">
      <w:pPr>
        <w:pStyle w:val="Corpotesto"/>
        <w:spacing w:before="10"/>
        <w:ind w:left="360"/>
        <w:jc w:val="both"/>
      </w:pPr>
    </w:p>
    <w:p w14:paraId="57E6E9DC" w14:textId="1463F0CF" w:rsidR="000F7804" w:rsidRDefault="000F7804" w:rsidP="000F7804">
      <w:pPr>
        <w:widowControl/>
        <w:numPr>
          <w:ilvl w:val="0"/>
          <w:numId w:val="69"/>
        </w:numPr>
        <w:tabs>
          <w:tab w:val="left" w:pos="360"/>
        </w:tabs>
        <w:autoSpaceDE/>
        <w:autoSpaceDN/>
        <w:spacing w:after="80"/>
        <w:jc w:val="both"/>
        <w:rPr>
          <w:sz w:val="20"/>
          <w:szCs w:val="20"/>
        </w:rPr>
      </w:pPr>
      <w:r w:rsidRPr="00B21FAD">
        <w:rPr>
          <w:sz w:val="20"/>
          <w:szCs w:val="20"/>
        </w:rPr>
        <w:lastRenderedPageBreak/>
        <w:t>Qualora la risposta su istanze ammissibili e recanti l’indicazione della soluzione di cui al comma 9, lettera d), non pervenga entro il termine di cui al comma 13, si intende che l’amministrazione comunale concordi con l’interpretazione o il comportamento prospettato dal contribuente, fatto salvo quanto disposto dal</w:t>
      </w:r>
      <w:r>
        <w:rPr>
          <w:sz w:val="20"/>
          <w:szCs w:val="20"/>
        </w:rPr>
        <w:t>l’art. 40</w:t>
      </w:r>
      <w:r w:rsidRPr="00B21FAD">
        <w:rPr>
          <w:sz w:val="20"/>
          <w:szCs w:val="20"/>
        </w:rPr>
        <w:t xml:space="preserve"> comma </w:t>
      </w:r>
      <w:r>
        <w:rPr>
          <w:sz w:val="20"/>
          <w:szCs w:val="20"/>
        </w:rPr>
        <w:t>2</w:t>
      </w:r>
      <w:r w:rsidRPr="00B21FAD">
        <w:rPr>
          <w:sz w:val="20"/>
          <w:szCs w:val="20"/>
        </w:rPr>
        <w:t>.</w:t>
      </w:r>
    </w:p>
    <w:p w14:paraId="520A23E2" w14:textId="77777777" w:rsidR="000F7804" w:rsidRPr="00B21FAD" w:rsidRDefault="000F7804" w:rsidP="000F7804">
      <w:pPr>
        <w:widowControl/>
        <w:tabs>
          <w:tab w:val="left" w:pos="360"/>
        </w:tabs>
        <w:autoSpaceDE/>
        <w:autoSpaceDN/>
        <w:spacing w:after="80"/>
        <w:jc w:val="both"/>
        <w:rPr>
          <w:sz w:val="20"/>
          <w:szCs w:val="20"/>
        </w:rPr>
      </w:pPr>
    </w:p>
    <w:p w14:paraId="50A68FDC" w14:textId="510EA863" w:rsidR="000F7804" w:rsidRDefault="000F7804" w:rsidP="000F7804">
      <w:pPr>
        <w:widowControl/>
        <w:numPr>
          <w:ilvl w:val="0"/>
          <w:numId w:val="69"/>
        </w:numPr>
        <w:tabs>
          <w:tab w:val="left" w:pos="360"/>
        </w:tabs>
        <w:autoSpaceDE/>
        <w:autoSpaceDN/>
        <w:spacing w:after="80"/>
        <w:jc w:val="both"/>
        <w:rPr>
          <w:sz w:val="20"/>
          <w:szCs w:val="20"/>
        </w:rPr>
      </w:pPr>
      <w:r w:rsidRPr="00B21FAD">
        <w:rPr>
          <w:sz w:val="20"/>
          <w:szCs w:val="20"/>
        </w:rPr>
        <w:t>Con gli atti amministrativi emanati in difformità della risposta fornita dal dall’amministrazione comunale, ovvero della interpretazione sulla quale si è formato il silenzio assenso non possono essere irrogate sanzioni e richiesti interessi.</w:t>
      </w:r>
    </w:p>
    <w:p w14:paraId="3C017598" w14:textId="77777777" w:rsidR="000F7804" w:rsidRPr="00B21FAD" w:rsidRDefault="000F7804" w:rsidP="000F7804">
      <w:pPr>
        <w:widowControl/>
        <w:tabs>
          <w:tab w:val="left" w:pos="360"/>
        </w:tabs>
        <w:autoSpaceDE/>
        <w:autoSpaceDN/>
        <w:spacing w:after="80"/>
        <w:jc w:val="both"/>
        <w:rPr>
          <w:sz w:val="20"/>
          <w:szCs w:val="20"/>
        </w:rPr>
      </w:pPr>
    </w:p>
    <w:p w14:paraId="20E9DD31" w14:textId="5D739A61" w:rsidR="000F7804" w:rsidRDefault="000F7804" w:rsidP="000F7804">
      <w:pPr>
        <w:widowControl/>
        <w:numPr>
          <w:ilvl w:val="0"/>
          <w:numId w:val="69"/>
        </w:numPr>
        <w:tabs>
          <w:tab w:val="left" w:pos="360"/>
        </w:tabs>
        <w:autoSpaceDE/>
        <w:autoSpaceDN/>
        <w:spacing w:after="80"/>
        <w:jc w:val="both"/>
        <w:rPr>
          <w:sz w:val="20"/>
          <w:szCs w:val="20"/>
        </w:rPr>
      </w:pPr>
      <w:r w:rsidRPr="00B21FAD">
        <w:rPr>
          <w:sz w:val="20"/>
          <w:szCs w:val="20"/>
        </w:rPr>
        <w:t xml:space="preserve">L’amministrazione comunale può successivamente rettificare la propria risposta, con atto da notificare, nei modi di legge, con valenza esclusivamente per gli eventuali comportamenti futuri dell’istante, salvo l’applicazione del comma </w:t>
      </w:r>
      <w:r>
        <w:rPr>
          <w:sz w:val="20"/>
          <w:szCs w:val="20"/>
        </w:rPr>
        <w:t>4</w:t>
      </w:r>
      <w:r w:rsidRPr="00B21FAD">
        <w:rPr>
          <w:sz w:val="20"/>
          <w:szCs w:val="20"/>
        </w:rPr>
        <w:t>.</w:t>
      </w:r>
    </w:p>
    <w:p w14:paraId="7CF04B06" w14:textId="77777777" w:rsidR="000F7804" w:rsidRPr="00B21FAD" w:rsidRDefault="000F7804" w:rsidP="000F7804">
      <w:pPr>
        <w:widowControl/>
        <w:tabs>
          <w:tab w:val="left" w:pos="360"/>
        </w:tabs>
        <w:autoSpaceDE/>
        <w:autoSpaceDN/>
        <w:spacing w:after="80"/>
        <w:jc w:val="both"/>
        <w:rPr>
          <w:sz w:val="20"/>
          <w:szCs w:val="20"/>
        </w:rPr>
      </w:pPr>
    </w:p>
    <w:p w14:paraId="46D7545A" w14:textId="77777777" w:rsidR="000F7804" w:rsidRDefault="000F7804" w:rsidP="000F7804">
      <w:pPr>
        <w:widowControl/>
        <w:numPr>
          <w:ilvl w:val="0"/>
          <w:numId w:val="69"/>
        </w:numPr>
        <w:tabs>
          <w:tab w:val="left" w:pos="360"/>
        </w:tabs>
        <w:autoSpaceDE/>
        <w:autoSpaceDN/>
        <w:spacing w:after="80"/>
        <w:jc w:val="both"/>
        <w:rPr>
          <w:sz w:val="20"/>
          <w:szCs w:val="20"/>
        </w:rPr>
      </w:pPr>
      <w:r w:rsidRPr="00B21FAD">
        <w:rPr>
          <w:sz w:val="20"/>
          <w:szCs w:val="20"/>
        </w:rPr>
        <w:t>Le risposte alle istanze di interpello non sono impugnabili.</w:t>
      </w:r>
    </w:p>
    <w:p w14:paraId="0C9BC6A6" w14:textId="77777777" w:rsidR="000F7804" w:rsidRPr="00B21FAD" w:rsidRDefault="000F7804" w:rsidP="000F7804">
      <w:pPr>
        <w:widowControl/>
        <w:tabs>
          <w:tab w:val="left" w:pos="360"/>
        </w:tabs>
        <w:autoSpaceDE/>
        <w:autoSpaceDN/>
        <w:spacing w:after="80"/>
        <w:jc w:val="both"/>
        <w:rPr>
          <w:sz w:val="20"/>
          <w:szCs w:val="20"/>
        </w:rPr>
      </w:pPr>
    </w:p>
    <w:p w14:paraId="35D33750" w14:textId="4DCBD956" w:rsidR="005A7396" w:rsidRDefault="000F7804" w:rsidP="000F7804">
      <w:pPr>
        <w:pStyle w:val="Corpotesto"/>
        <w:numPr>
          <w:ilvl w:val="0"/>
          <w:numId w:val="69"/>
        </w:numPr>
        <w:spacing w:before="10"/>
        <w:jc w:val="both"/>
      </w:pPr>
      <w:r w:rsidRPr="00B21FAD">
        <w:t>La presentazione dell’istanza di interpello è gratuita</w:t>
      </w:r>
    </w:p>
    <w:p w14:paraId="2521BB4F" w14:textId="77777777" w:rsidR="000F7804" w:rsidRDefault="000F7804" w:rsidP="008A606E">
      <w:pPr>
        <w:pStyle w:val="Corpotesto"/>
        <w:spacing w:before="10"/>
        <w:jc w:val="both"/>
      </w:pPr>
    </w:p>
    <w:p w14:paraId="0F0F7581" w14:textId="77777777" w:rsidR="00215450" w:rsidRDefault="00215450" w:rsidP="00215450">
      <w:pPr>
        <w:pStyle w:val="Corpotesto"/>
        <w:spacing w:before="10"/>
        <w:jc w:val="both"/>
      </w:pPr>
    </w:p>
    <w:p w14:paraId="02FDD08F" w14:textId="77777777" w:rsidR="005A7396" w:rsidRPr="004D38A8" w:rsidRDefault="00E01C40" w:rsidP="00B71432">
      <w:pPr>
        <w:pStyle w:val="Titolo21"/>
        <w:spacing w:before="137"/>
        <w:ind w:left="0"/>
        <w:jc w:val="center"/>
      </w:pPr>
      <w:r w:rsidRPr="004D38A8">
        <w:t>CAPO II - L’AUTOTUTELA</w:t>
      </w:r>
    </w:p>
    <w:p w14:paraId="5E369EEB" w14:textId="77777777" w:rsidR="005A7396" w:rsidRPr="004D38A8" w:rsidRDefault="005A7396" w:rsidP="00B71432">
      <w:pPr>
        <w:pStyle w:val="Corpotesto"/>
        <w:jc w:val="center"/>
        <w:rPr>
          <w:b/>
          <w:sz w:val="22"/>
        </w:rPr>
      </w:pPr>
    </w:p>
    <w:p w14:paraId="707B7436" w14:textId="77777777" w:rsidR="005A7396" w:rsidRPr="004D38A8" w:rsidRDefault="005A7396" w:rsidP="00B71432">
      <w:pPr>
        <w:pStyle w:val="Corpotesto"/>
        <w:spacing w:before="1"/>
        <w:jc w:val="both"/>
        <w:rPr>
          <w:b/>
          <w:sz w:val="18"/>
        </w:rPr>
      </w:pPr>
    </w:p>
    <w:p w14:paraId="4B264077" w14:textId="77777777" w:rsidR="005A7396" w:rsidRPr="004D38A8" w:rsidRDefault="00E01C40" w:rsidP="00B71432">
      <w:pPr>
        <w:jc w:val="both"/>
        <w:rPr>
          <w:b/>
          <w:sz w:val="20"/>
        </w:rPr>
      </w:pPr>
      <w:r w:rsidRPr="004D38A8">
        <w:rPr>
          <w:b/>
          <w:sz w:val="20"/>
        </w:rPr>
        <w:t>Art. 42 - Istituto dell’autotutela. Presupposti.</w:t>
      </w:r>
    </w:p>
    <w:p w14:paraId="1583F105" w14:textId="77777777" w:rsidR="005A7396" w:rsidRPr="004D38A8" w:rsidRDefault="005A7396" w:rsidP="00B71432">
      <w:pPr>
        <w:pStyle w:val="Corpotesto"/>
        <w:spacing w:before="10"/>
        <w:jc w:val="both"/>
        <w:rPr>
          <w:b/>
          <w:sz w:val="19"/>
        </w:rPr>
      </w:pPr>
    </w:p>
    <w:p w14:paraId="01C213DA" w14:textId="77777777" w:rsidR="005A7396" w:rsidRPr="004D38A8" w:rsidRDefault="00E01C40" w:rsidP="00EA674A">
      <w:pPr>
        <w:pStyle w:val="Corpotesto"/>
        <w:numPr>
          <w:ilvl w:val="0"/>
          <w:numId w:val="70"/>
        </w:numPr>
        <w:spacing w:before="10"/>
        <w:ind w:left="360"/>
        <w:jc w:val="both"/>
      </w:pPr>
      <w:r w:rsidRPr="004D38A8">
        <w:t>L’esercizio corretto e tempestivo dell’autotutela costituisce doveroso canone di comportamento per il funzionario responsabile.</w:t>
      </w:r>
    </w:p>
    <w:p w14:paraId="0D804D2B" w14:textId="77777777" w:rsidR="005A7396" w:rsidRPr="004D38A8" w:rsidRDefault="005A7396" w:rsidP="00CC7EB7">
      <w:pPr>
        <w:pStyle w:val="Corpotesto"/>
        <w:spacing w:before="10"/>
        <w:jc w:val="both"/>
      </w:pPr>
    </w:p>
    <w:p w14:paraId="0E1D1C3B" w14:textId="77777777" w:rsidR="005A7396" w:rsidRPr="004D38A8" w:rsidRDefault="00E01C40" w:rsidP="00EA674A">
      <w:pPr>
        <w:pStyle w:val="Corpotesto"/>
        <w:numPr>
          <w:ilvl w:val="0"/>
          <w:numId w:val="70"/>
        </w:numPr>
        <w:spacing w:before="10"/>
        <w:ind w:left="360"/>
        <w:jc w:val="both"/>
      </w:pPr>
      <w:r w:rsidRPr="004D38A8">
        <w:t>Il presupposto per l’esercizio del potere di autotutela è dato dalla congiunta sussistenza di un atto riconosciuto illegittimo o infondato e da uno specifico, concreto ed attuale interesse pubblico alla sua eliminazione. Sussiste in ogni caso interesse pubblico ogni qualvolta si tratti di assicurare che il contribuente sia destinatario di una tassazione equa e conforme alle regole dell’ordinamento nonché di prevenire per tempo l’insorgenza di contenzioso inutile ed oneroso.</w:t>
      </w:r>
    </w:p>
    <w:p w14:paraId="0DD0B0FE" w14:textId="77777777" w:rsidR="005A7396" w:rsidRPr="00A44483" w:rsidRDefault="005A7396" w:rsidP="00B71432">
      <w:pPr>
        <w:pStyle w:val="Corpotesto"/>
        <w:jc w:val="both"/>
        <w:rPr>
          <w:sz w:val="22"/>
          <w:highlight w:val="yellow"/>
        </w:rPr>
      </w:pPr>
    </w:p>
    <w:p w14:paraId="1A22C489" w14:textId="77777777" w:rsidR="005A7396" w:rsidRPr="00A44483" w:rsidRDefault="005A7396" w:rsidP="00B71432">
      <w:pPr>
        <w:pStyle w:val="Corpotesto"/>
        <w:spacing w:before="1"/>
        <w:jc w:val="both"/>
        <w:rPr>
          <w:sz w:val="18"/>
          <w:highlight w:val="yellow"/>
        </w:rPr>
      </w:pPr>
    </w:p>
    <w:p w14:paraId="42DA8174" w14:textId="77777777" w:rsidR="005A7396" w:rsidRPr="004D38A8" w:rsidRDefault="00E01C40" w:rsidP="00B71432">
      <w:pPr>
        <w:pStyle w:val="Titolo21"/>
        <w:ind w:left="0"/>
        <w:jc w:val="both"/>
      </w:pPr>
      <w:r w:rsidRPr="004D38A8">
        <w:t>Art. 43 - Ambito di applicazione dell’autotutela</w:t>
      </w:r>
    </w:p>
    <w:p w14:paraId="53A51622" w14:textId="77777777" w:rsidR="005A7396" w:rsidRPr="004D38A8" w:rsidRDefault="005A7396" w:rsidP="00B71432">
      <w:pPr>
        <w:pStyle w:val="Corpotesto"/>
        <w:spacing w:before="10"/>
        <w:jc w:val="both"/>
        <w:rPr>
          <w:b/>
          <w:sz w:val="19"/>
        </w:rPr>
      </w:pPr>
    </w:p>
    <w:p w14:paraId="7F4EEBC4" w14:textId="77777777" w:rsidR="005A7396" w:rsidRPr="004D38A8" w:rsidRDefault="00E01C40" w:rsidP="00EA674A">
      <w:pPr>
        <w:pStyle w:val="Corpotesto"/>
        <w:numPr>
          <w:ilvl w:val="0"/>
          <w:numId w:val="71"/>
        </w:numPr>
        <w:spacing w:before="10"/>
        <w:ind w:left="360"/>
        <w:jc w:val="both"/>
      </w:pPr>
      <w:r w:rsidRPr="004D38A8">
        <w:t>Spetta al funzionario responsabile del tributo, o al Responsabile dell'entrata patrimoniale, l’esercizio del potere di autotutela, nel rispetto dei limiti e delle modalità indicate nel presente capo.</w:t>
      </w:r>
    </w:p>
    <w:p w14:paraId="11B7C11B" w14:textId="77777777" w:rsidR="005A7396" w:rsidRPr="004D38A8" w:rsidRDefault="005A7396" w:rsidP="00CC7EB7">
      <w:pPr>
        <w:pStyle w:val="Corpotesto"/>
        <w:spacing w:before="10"/>
        <w:ind w:left="360"/>
        <w:jc w:val="both"/>
      </w:pPr>
    </w:p>
    <w:p w14:paraId="5177E8DF" w14:textId="77777777" w:rsidR="005A7396" w:rsidRPr="004D38A8" w:rsidRDefault="00E01C40" w:rsidP="00EA674A">
      <w:pPr>
        <w:pStyle w:val="Corpotesto"/>
        <w:numPr>
          <w:ilvl w:val="0"/>
          <w:numId w:val="71"/>
        </w:numPr>
        <w:spacing w:before="10"/>
        <w:ind w:left="360"/>
        <w:jc w:val="both"/>
      </w:pPr>
      <w:r w:rsidRPr="004D38A8">
        <w:t>Il funzionario responsabile, anche senza istanza di parte, procede:</w:t>
      </w:r>
    </w:p>
    <w:p w14:paraId="002D9878" w14:textId="77777777" w:rsidR="005A7396" w:rsidRPr="004D38A8" w:rsidRDefault="00E01C40" w:rsidP="00EA674A">
      <w:pPr>
        <w:pStyle w:val="Paragrafoelenco"/>
        <w:numPr>
          <w:ilvl w:val="0"/>
          <w:numId w:val="72"/>
        </w:numPr>
        <w:tabs>
          <w:tab w:val="left" w:pos="1636"/>
        </w:tabs>
        <w:rPr>
          <w:sz w:val="20"/>
        </w:rPr>
      </w:pPr>
      <w:r w:rsidRPr="004D38A8">
        <w:rPr>
          <w:sz w:val="20"/>
        </w:rPr>
        <w:t>all’annullamento, totale o parziale, dei propri atti riconosciuti illegittimi o errati;</w:t>
      </w:r>
    </w:p>
    <w:p w14:paraId="703EE4D2" w14:textId="77777777" w:rsidR="005A7396" w:rsidRPr="004D38A8" w:rsidRDefault="00E01C40" w:rsidP="00EA674A">
      <w:pPr>
        <w:pStyle w:val="Paragrafoelenco"/>
        <w:numPr>
          <w:ilvl w:val="0"/>
          <w:numId w:val="72"/>
        </w:numPr>
        <w:tabs>
          <w:tab w:val="left" w:pos="1636"/>
        </w:tabs>
        <w:rPr>
          <w:sz w:val="20"/>
        </w:rPr>
      </w:pPr>
      <w:r w:rsidRPr="004D38A8">
        <w:rPr>
          <w:sz w:val="20"/>
        </w:rPr>
        <w:t>alla revoca d’ufficio di provvedimenti che, per ragioni di opportunità o di convenienza, richiedano un nuovo apprezzamento delle condizioni di fatto o di diritto che hanno dato luogo alla emanazione del provvedimento medesimo.</w:t>
      </w:r>
    </w:p>
    <w:p w14:paraId="37DD3318" w14:textId="77777777" w:rsidR="005A7396" w:rsidRPr="00A44483" w:rsidRDefault="005A7396" w:rsidP="00B71432">
      <w:pPr>
        <w:pStyle w:val="Corpotesto"/>
        <w:spacing w:before="11"/>
        <w:jc w:val="both"/>
        <w:rPr>
          <w:sz w:val="19"/>
          <w:highlight w:val="yellow"/>
        </w:rPr>
      </w:pPr>
    </w:p>
    <w:p w14:paraId="3BFDE9AC" w14:textId="77777777" w:rsidR="005A7396" w:rsidRPr="004D38A8" w:rsidRDefault="00E01C40" w:rsidP="00EA674A">
      <w:pPr>
        <w:pStyle w:val="Corpotesto"/>
        <w:numPr>
          <w:ilvl w:val="0"/>
          <w:numId w:val="71"/>
        </w:numPr>
        <w:spacing w:before="10"/>
        <w:ind w:left="360"/>
        <w:jc w:val="both"/>
      </w:pPr>
      <w:r w:rsidRPr="004D38A8">
        <w:t>La revoca dell’avviso di accertamento impugnato può essere disposta per motivi di opportunità quando:</w:t>
      </w:r>
    </w:p>
    <w:p w14:paraId="16FA500A" w14:textId="77777777" w:rsidR="005A7396" w:rsidRPr="004D38A8" w:rsidRDefault="00E01C40" w:rsidP="00EA674A">
      <w:pPr>
        <w:pStyle w:val="Paragrafoelenco"/>
        <w:numPr>
          <w:ilvl w:val="0"/>
          <w:numId w:val="73"/>
        </w:numPr>
        <w:tabs>
          <w:tab w:val="left" w:pos="1636"/>
        </w:tabs>
        <w:rPr>
          <w:sz w:val="20"/>
        </w:rPr>
      </w:pPr>
      <w:r w:rsidRPr="004D38A8">
        <w:rPr>
          <w:sz w:val="20"/>
        </w:rPr>
        <w:t>i costi amministrativi connessi alla difesa della pretesa tributaria sono superiori all’importo del tributo, sanzioni ed interessi contestati;</w:t>
      </w:r>
    </w:p>
    <w:p w14:paraId="1BDD6055" w14:textId="77777777" w:rsidR="005A7396" w:rsidRPr="004D38A8" w:rsidRDefault="00E01C40" w:rsidP="004D38A8">
      <w:pPr>
        <w:pStyle w:val="Paragrafoelenco"/>
        <w:numPr>
          <w:ilvl w:val="0"/>
          <w:numId w:val="73"/>
        </w:numPr>
        <w:tabs>
          <w:tab w:val="left" w:pos="1636"/>
        </w:tabs>
        <w:rPr>
          <w:sz w:val="20"/>
        </w:rPr>
      </w:pPr>
      <w:r w:rsidRPr="004D38A8">
        <w:rPr>
          <w:sz w:val="20"/>
        </w:rPr>
        <w:t>si è formato in materia un indirizzo giurisprudenziale consolidato, orientato in modo contrario alla pretesa avanzata dal comune, tanto da fare presumere la probabile soccombenza dell’ente.</w:t>
      </w:r>
    </w:p>
    <w:p w14:paraId="16C56869" w14:textId="77777777" w:rsidR="005A7396" w:rsidRPr="004D38A8" w:rsidRDefault="005A7396" w:rsidP="00B71432">
      <w:pPr>
        <w:pStyle w:val="Corpotesto"/>
        <w:jc w:val="both"/>
      </w:pPr>
    </w:p>
    <w:p w14:paraId="2E433B38" w14:textId="77777777" w:rsidR="005A7396" w:rsidRPr="004D38A8" w:rsidRDefault="00E01C40" w:rsidP="00EA674A">
      <w:pPr>
        <w:pStyle w:val="Corpotesto"/>
        <w:numPr>
          <w:ilvl w:val="0"/>
          <w:numId w:val="71"/>
        </w:numPr>
        <w:spacing w:before="10"/>
        <w:ind w:left="360"/>
        <w:jc w:val="both"/>
      </w:pPr>
      <w:r w:rsidRPr="004D38A8">
        <w:t xml:space="preserve">In caso di ingiustificata inerzia, il potere di annullamento o di revoca spetta al Dirigente del Servizio o al Segretario </w:t>
      </w:r>
      <w:r w:rsidR="00CC7EB7" w:rsidRPr="004D38A8">
        <w:t>Comunale</w:t>
      </w:r>
      <w:r w:rsidRPr="004D38A8">
        <w:t>.</w:t>
      </w:r>
    </w:p>
    <w:p w14:paraId="64439A39" w14:textId="77777777" w:rsidR="00CC7EB7" w:rsidRPr="004D38A8" w:rsidRDefault="00CC7EB7" w:rsidP="00CC7EB7">
      <w:pPr>
        <w:pStyle w:val="Corpotesto"/>
        <w:spacing w:before="10"/>
        <w:ind w:left="360"/>
        <w:jc w:val="both"/>
      </w:pPr>
    </w:p>
    <w:p w14:paraId="10807678" w14:textId="1D63BB70" w:rsidR="005A7396" w:rsidRPr="004D38A8" w:rsidRDefault="00E01C40" w:rsidP="00EA674A">
      <w:pPr>
        <w:pStyle w:val="Corpotesto"/>
        <w:numPr>
          <w:ilvl w:val="0"/>
          <w:numId w:val="71"/>
        </w:numPr>
        <w:spacing w:before="10"/>
        <w:ind w:left="360"/>
        <w:jc w:val="both"/>
      </w:pPr>
      <w:r w:rsidRPr="004D38A8">
        <w:t xml:space="preserve">Il provvedimento di annullamento o di revoca deve essere adeguatamente motivato per iscritto e va comunicato al destinatario dell’atto. Nel caso esso discenda da istanza di parte il provvedimento di annullamento o di revoca deve essere adottato entro 60 giorni dalla presentazione. Se è pendente il </w:t>
      </w:r>
      <w:r w:rsidR="004D38A8" w:rsidRPr="004D38A8">
        <w:t>ricorso, l’atto</w:t>
      </w:r>
      <w:r w:rsidRPr="004D38A8">
        <w:t xml:space="preserve"> va trasmesso anche all’organo giurisdizionale per la conseguente pronuncia di cessazione della materia del contendere. In </w:t>
      </w:r>
      <w:r w:rsidRPr="004D38A8">
        <w:lastRenderedPageBreak/>
        <w:t>caso di decorso del termine opera l’istituto del silenzio assenso.</w:t>
      </w:r>
    </w:p>
    <w:p w14:paraId="2B4D9371" w14:textId="77777777" w:rsidR="00CC7EB7" w:rsidRPr="00A44483" w:rsidRDefault="00CC7EB7" w:rsidP="00CC7EB7">
      <w:pPr>
        <w:pStyle w:val="Corpotesto"/>
        <w:spacing w:before="10"/>
        <w:jc w:val="both"/>
        <w:rPr>
          <w:highlight w:val="yellow"/>
        </w:rPr>
      </w:pPr>
    </w:p>
    <w:p w14:paraId="5A1E1238" w14:textId="77777777" w:rsidR="005A7396" w:rsidRPr="004D38A8" w:rsidRDefault="00E01C40" w:rsidP="00EA674A">
      <w:pPr>
        <w:pStyle w:val="Corpotesto"/>
        <w:numPr>
          <w:ilvl w:val="0"/>
          <w:numId w:val="71"/>
        </w:numPr>
        <w:spacing w:before="10"/>
        <w:ind w:left="360"/>
        <w:jc w:val="both"/>
      </w:pPr>
      <w:r w:rsidRPr="004D38A8">
        <w:t>In pendenza di giudizio l’esercizio dell’autotutela è possibile previo esame della giurisprudenza formatasi in materia e del grado di probabilità di soccombenza del comune, ponendo a raffronto la pretesa tributaria in contestazione con l’ammontare delle spese di giudizio da rimborsare in caso di condanna. Qualora da tale esame emerga la inopportunità di coltivare la lite, il funzionario responsabile, dimostrata la sussistenza dell’interesse del comune ad attivarsi mediante l’autotutela, può annullare o revocare, in tutto o nella sola parte contestata, il provvedimento, dandone comunicazione al contribuente e all’organo giurisdizionale davanti al quale pende la controversia.</w:t>
      </w:r>
    </w:p>
    <w:p w14:paraId="5E32A1AA" w14:textId="77777777" w:rsidR="005A7396" w:rsidRPr="00A44483" w:rsidRDefault="005A7396" w:rsidP="00B71432">
      <w:pPr>
        <w:pStyle w:val="Paragrafoelenco"/>
        <w:tabs>
          <w:tab w:val="left" w:pos="1636"/>
        </w:tabs>
        <w:ind w:left="0"/>
        <w:rPr>
          <w:sz w:val="20"/>
          <w:highlight w:val="yellow"/>
        </w:rPr>
      </w:pPr>
    </w:p>
    <w:p w14:paraId="5770DEFB" w14:textId="77777777" w:rsidR="005A7396" w:rsidRPr="004D38A8" w:rsidRDefault="00E01C40" w:rsidP="00B71432">
      <w:pPr>
        <w:pStyle w:val="Titolo21"/>
        <w:spacing w:before="161"/>
        <w:ind w:left="0"/>
        <w:jc w:val="both"/>
      </w:pPr>
      <w:r w:rsidRPr="004D38A8">
        <w:t>Art.  44 - Limiti all’esercizio</w:t>
      </w:r>
      <w:r w:rsidRPr="004D38A8">
        <w:rPr>
          <w:spacing w:val="-31"/>
        </w:rPr>
        <w:t xml:space="preserve"> </w:t>
      </w:r>
      <w:r w:rsidRPr="004D38A8">
        <w:t>dell’autotutela</w:t>
      </w:r>
    </w:p>
    <w:p w14:paraId="2027366D" w14:textId="77777777" w:rsidR="005A7396" w:rsidRPr="004D38A8" w:rsidRDefault="005A7396" w:rsidP="00B71432">
      <w:pPr>
        <w:pStyle w:val="Corpotesto"/>
        <w:spacing w:before="1"/>
        <w:jc w:val="both"/>
        <w:rPr>
          <w:b/>
        </w:rPr>
      </w:pPr>
    </w:p>
    <w:p w14:paraId="1B5FB503" w14:textId="77777777" w:rsidR="005A7396" w:rsidRPr="004D38A8" w:rsidRDefault="00E01C40" w:rsidP="00EA674A">
      <w:pPr>
        <w:pStyle w:val="Corpotesto"/>
        <w:numPr>
          <w:ilvl w:val="0"/>
          <w:numId w:val="75"/>
        </w:numPr>
        <w:spacing w:before="10"/>
        <w:jc w:val="both"/>
      </w:pPr>
      <w:r w:rsidRPr="004D38A8">
        <w:t>L’esercizio del potere di autotutela trova limiti nei seguenti casi:</w:t>
      </w:r>
    </w:p>
    <w:p w14:paraId="41AFFD85" w14:textId="77777777" w:rsidR="005A7396" w:rsidRPr="004D38A8" w:rsidRDefault="00E01C40" w:rsidP="00EA674A">
      <w:pPr>
        <w:pStyle w:val="Paragrafoelenco"/>
        <w:numPr>
          <w:ilvl w:val="0"/>
          <w:numId w:val="76"/>
        </w:numPr>
        <w:tabs>
          <w:tab w:val="left" w:pos="1636"/>
        </w:tabs>
        <w:rPr>
          <w:sz w:val="20"/>
        </w:rPr>
      </w:pPr>
      <w:r w:rsidRPr="004D38A8">
        <w:rPr>
          <w:sz w:val="20"/>
        </w:rPr>
        <w:t>per gli atti in relazione ai quali sia intervenuta sentenza, passata in giudicato, favorevole al comune, salvo il caso in cui il ricorso sia stato respinto per motivi formali (inammissibilità, irricevibilità, improcedibilità);</w:t>
      </w:r>
    </w:p>
    <w:p w14:paraId="179DB175" w14:textId="77777777" w:rsidR="005A7396" w:rsidRPr="004D38A8" w:rsidRDefault="00E01C40" w:rsidP="00EA674A">
      <w:pPr>
        <w:pStyle w:val="Paragrafoelenco"/>
        <w:numPr>
          <w:ilvl w:val="0"/>
          <w:numId w:val="76"/>
        </w:numPr>
        <w:tabs>
          <w:tab w:val="left" w:pos="1636"/>
        </w:tabs>
        <w:rPr>
          <w:sz w:val="20"/>
        </w:rPr>
      </w:pPr>
      <w:r w:rsidRPr="004D38A8">
        <w:rPr>
          <w:sz w:val="20"/>
        </w:rPr>
        <w:t>per gli atti che, pur illegittimi, abbiano esplicato senza contestazione i propri effetti per un periodo di tempo adeguatamente lungo e si sia, quindi, in presenza di situazioni consolidate ed esauritesi nel tempo.</w:t>
      </w:r>
    </w:p>
    <w:p w14:paraId="17AD9CB0" w14:textId="77777777" w:rsidR="005A7396" w:rsidRPr="00A44483" w:rsidRDefault="005A7396" w:rsidP="00B71432">
      <w:pPr>
        <w:pStyle w:val="Corpotesto"/>
        <w:jc w:val="both"/>
        <w:rPr>
          <w:sz w:val="22"/>
          <w:highlight w:val="yellow"/>
        </w:rPr>
      </w:pPr>
    </w:p>
    <w:p w14:paraId="7A60D4D7" w14:textId="77777777" w:rsidR="005A7396" w:rsidRPr="00A44483" w:rsidRDefault="005A7396" w:rsidP="00B71432">
      <w:pPr>
        <w:pStyle w:val="Corpotesto"/>
        <w:jc w:val="both"/>
        <w:rPr>
          <w:sz w:val="18"/>
          <w:highlight w:val="yellow"/>
        </w:rPr>
      </w:pPr>
    </w:p>
    <w:p w14:paraId="6FD23231" w14:textId="77777777" w:rsidR="005A7396" w:rsidRPr="004D38A8" w:rsidRDefault="00E01C40" w:rsidP="00B71432">
      <w:pPr>
        <w:pStyle w:val="Titolo21"/>
        <w:ind w:left="0"/>
        <w:jc w:val="both"/>
      </w:pPr>
      <w:r w:rsidRPr="004D38A8">
        <w:t>Art. 45 - Sospensione amministrativa degli atti</w:t>
      </w:r>
    </w:p>
    <w:p w14:paraId="6DDC65D4" w14:textId="77777777" w:rsidR="005A7396" w:rsidRPr="004D38A8" w:rsidRDefault="005A7396" w:rsidP="00B71432">
      <w:pPr>
        <w:pStyle w:val="Corpotesto"/>
        <w:spacing w:before="1"/>
        <w:jc w:val="both"/>
        <w:rPr>
          <w:b/>
        </w:rPr>
      </w:pPr>
    </w:p>
    <w:p w14:paraId="3B3B62BD" w14:textId="77777777" w:rsidR="005A7396" w:rsidRPr="004D38A8" w:rsidRDefault="00E01C40" w:rsidP="00EA674A">
      <w:pPr>
        <w:pStyle w:val="Corpotesto"/>
        <w:numPr>
          <w:ilvl w:val="0"/>
          <w:numId w:val="77"/>
        </w:numPr>
        <w:spacing w:before="10"/>
        <w:jc w:val="both"/>
      </w:pPr>
      <w:r w:rsidRPr="004D38A8">
        <w:t>Il funzionario responsabile, nel rispetto dei limiti e delle modalità indicate nei commi seguenti, può sospendere in via amministrativa gli effetti degli atti che appaiono illegittimi o infondati. Detta sospensione non interrompe i termini per la presentazione del ricorso.</w:t>
      </w:r>
    </w:p>
    <w:p w14:paraId="7047B5B6" w14:textId="77777777" w:rsidR="005A7396" w:rsidRPr="004D38A8" w:rsidRDefault="005A7396" w:rsidP="00CC7EB7">
      <w:pPr>
        <w:pStyle w:val="Corpotesto"/>
        <w:spacing w:before="10"/>
        <w:ind w:left="360"/>
        <w:jc w:val="both"/>
      </w:pPr>
    </w:p>
    <w:p w14:paraId="0A130B25" w14:textId="77777777" w:rsidR="00CC7EB7" w:rsidRPr="004D38A8" w:rsidRDefault="00E01C40" w:rsidP="00EA674A">
      <w:pPr>
        <w:pStyle w:val="Corpotesto"/>
        <w:numPr>
          <w:ilvl w:val="0"/>
          <w:numId w:val="77"/>
        </w:numPr>
        <w:spacing w:before="10"/>
        <w:jc w:val="both"/>
      </w:pPr>
      <w:r w:rsidRPr="004D38A8">
        <w:t>La sospensione è concessa su istanza di parte, anche in pendenza di giudizio o in caso di non impugnabilità, mediante provvedimento motivato da comunicare al contribuente e, nel caso in cui siano state avviate le procedure per la riscossione, al competente concessionario, qualora ricorrano le seguenti condizioni:</w:t>
      </w:r>
    </w:p>
    <w:p w14:paraId="179F4005" w14:textId="77777777" w:rsidR="00F140FF" w:rsidRPr="004D38A8" w:rsidRDefault="00F140FF" w:rsidP="00F140FF">
      <w:pPr>
        <w:pStyle w:val="Corpotesto"/>
        <w:spacing w:before="10"/>
        <w:jc w:val="both"/>
      </w:pPr>
    </w:p>
    <w:p w14:paraId="5367AE6C" w14:textId="77777777" w:rsidR="005A7396" w:rsidRPr="004D38A8" w:rsidRDefault="00E01C40" w:rsidP="00EA674A">
      <w:pPr>
        <w:pStyle w:val="Paragrafoelenco"/>
        <w:numPr>
          <w:ilvl w:val="0"/>
          <w:numId w:val="78"/>
        </w:numPr>
        <w:tabs>
          <w:tab w:val="left" w:pos="1636"/>
        </w:tabs>
        <w:rPr>
          <w:sz w:val="20"/>
        </w:rPr>
      </w:pPr>
      <w:r w:rsidRPr="004D38A8">
        <w:rPr>
          <w:sz w:val="20"/>
        </w:rPr>
        <w:t>obiettive condizioni di incertezza della pretesa tributaria avanzata;</w:t>
      </w:r>
    </w:p>
    <w:p w14:paraId="4B9B3E53" w14:textId="77777777" w:rsidR="005A7396" w:rsidRPr="004D38A8" w:rsidRDefault="00E01C40" w:rsidP="00EA674A">
      <w:pPr>
        <w:pStyle w:val="Paragrafoelenco"/>
        <w:numPr>
          <w:ilvl w:val="0"/>
          <w:numId w:val="78"/>
        </w:numPr>
        <w:tabs>
          <w:tab w:val="left" w:pos="1636"/>
        </w:tabs>
        <w:rPr>
          <w:sz w:val="20"/>
        </w:rPr>
      </w:pPr>
      <w:r w:rsidRPr="004D38A8">
        <w:rPr>
          <w:sz w:val="20"/>
        </w:rPr>
        <w:t>danno grave e irreparabile che deriverebbe al contribuente dalla esecuzione dell’atto.</w:t>
      </w:r>
    </w:p>
    <w:p w14:paraId="1DB2CEDF" w14:textId="77777777" w:rsidR="005A7396" w:rsidRPr="004D38A8" w:rsidRDefault="005A7396" w:rsidP="00B71432">
      <w:pPr>
        <w:pStyle w:val="Corpotesto"/>
        <w:spacing w:before="1"/>
        <w:jc w:val="both"/>
      </w:pPr>
    </w:p>
    <w:p w14:paraId="6FB6F6E2" w14:textId="77777777" w:rsidR="005A7396" w:rsidRPr="004D38A8" w:rsidRDefault="00E01C40" w:rsidP="00EA674A">
      <w:pPr>
        <w:pStyle w:val="Corpotesto"/>
        <w:numPr>
          <w:ilvl w:val="0"/>
          <w:numId w:val="77"/>
        </w:numPr>
        <w:spacing w:before="10"/>
        <w:jc w:val="both"/>
      </w:pPr>
      <w:r w:rsidRPr="004D38A8">
        <w:t>Qualora l’atto per il quale è stata richiesta la sospensione, pur se comprensivo o costituito solo da sanzioni amministrative o interessi, supera l’importo di € 30.000,00, ovvero qualora ricorrano particolari circostanze che pongano in pericolo la riscossione dell’atto, la sospensione viene concessa previa prestazione di idonea garanzia, anche a mezzo di fideiussione bancaria o assicurativa, pari all’importo individuato nell’atto medesimo e di durata pari a quella della sospensione.</w:t>
      </w:r>
    </w:p>
    <w:p w14:paraId="592A2CF1" w14:textId="77777777" w:rsidR="005A7396" w:rsidRPr="004D38A8" w:rsidRDefault="005A7396" w:rsidP="00B71432">
      <w:pPr>
        <w:pStyle w:val="Paragrafoelenco"/>
        <w:tabs>
          <w:tab w:val="left" w:pos="421"/>
        </w:tabs>
        <w:ind w:left="0"/>
        <w:rPr>
          <w:sz w:val="20"/>
        </w:rPr>
      </w:pPr>
    </w:p>
    <w:p w14:paraId="420B08AB" w14:textId="77777777" w:rsidR="005A7396" w:rsidRPr="00BB7B4D" w:rsidRDefault="00E01C40" w:rsidP="00EA674A">
      <w:pPr>
        <w:pStyle w:val="Corpotesto"/>
        <w:numPr>
          <w:ilvl w:val="0"/>
          <w:numId w:val="77"/>
        </w:numPr>
        <w:spacing w:before="10"/>
        <w:jc w:val="both"/>
      </w:pPr>
      <w:r w:rsidRPr="00BB7B4D">
        <w:t>La sospensione dell’atto cessa:</w:t>
      </w:r>
    </w:p>
    <w:p w14:paraId="3C587046" w14:textId="77777777" w:rsidR="00B50593" w:rsidRPr="00BB7B4D" w:rsidRDefault="00E01C40" w:rsidP="00EA674A">
      <w:pPr>
        <w:pStyle w:val="Paragrafoelenco"/>
        <w:numPr>
          <w:ilvl w:val="0"/>
          <w:numId w:val="79"/>
        </w:numPr>
        <w:tabs>
          <w:tab w:val="left" w:pos="1636"/>
        </w:tabs>
        <w:rPr>
          <w:sz w:val="20"/>
        </w:rPr>
      </w:pPr>
      <w:r w:rsidRPr="00BB7B4D">
        <w:rPr>
          <w:sz w:val="20"/>
        </w:rPr>
        <w:t>con la pubblicazione della sentenza, in caso di pendenza di giudizio;</w:t>
      </w:r>
    </w:p>
    <w:p w14:paraId="27D7F357" w14:textId="77777777" w:rsidR="005A7396" w:rsidRPr="00BB7B4D" w:rsidRDefault="00E01C40" w:rsidP="004D38A8">
      <w:pPr>
        <w:pStyle w:val="Paragrafoelenco"/>
        <w:numPr>
          <w:ilvl w:val="0"/>
          <w:numId w:val="79"/>
        </w:numPr>
        <w:tabs>
          <w:tab w:val="left" w:pos="1636"/>
        </w:tabs>
        <w:rPr>
          <w:sz w:val="20"/>
        </w:rPr>
      </w:pPr>
      <w:r w:rsidRPr="00BB7B4D">
        <w:rPr>
          <w:sz w:val="20"/>
        </w:rPr>
        <w:t>con la notificazione, da parte del funzionario responsabile, di un nuovo atto modificativo o confermativo di quello sospeso, in caso di sospensione disposta anteriormente alla proposizione del ricorso o di non impugnabilità dell’atto.</w:t>
      </w:r>
    </w:p>
    <w:p w14:paraId="2A76BF56" w14:textId="77777777" w:rsidR="004D38A8" w:rsidRPr="00BB7B4D" w:rsidRDefault="004D38A8" w:rsidP="004D38A8">
      <w:pPr>
        <w:tabs>
          <w:tab w:val="left" w:pos="1636"/>
        </w:tabs>
        <w:rPr>
          <w:sz w:val="20"/>
        </w:rPr>
      </w:pPr>
    </w:p>
    <w:p w14:paraId="053FC8D0" w14:textId="77777777" w:rsidR="008A606E" w:rsidRPr="00BB7B4D" w:rsidRDefault="008A606E" w:rsidP="004D38A8">
      <w:pPr>
        <w:tabs>
          <w:tab w:val="left" w:pos="1636"/>
        </w:tabs>
        <w:rPr>
          <w:sz w:val="20"/>
        </w:rPr>
      </w:pPr>
    </w:p>
    <w:p w14:paraId="7F7A8E8B" w14:textId="4749E973" w:rsidR="004D38A8" w:rsidRPr="00BB7B4D" w:rsidRDefault="004D38A8" w:rsidP="004D38A8">
      <w:pPr>
        <w:tabs>
          <w:tab w:val="left" w:pos="1636"/>
        </w:tabs>
        <w:rPr>
          <w:b/>
          <w:bCs/>
          <w:sz w:val="20"/>
          <w:szCs w:val="20"/>
        </w:rPr>
      </w:pPr>
      <w:r w:rsidRPr="00BB7B4D">
        <w:rPr>
          <w:b/>
          <w:bCs/>
          <w:sz w:val="20"/>
          <w:szCs w:val="20"/>
        </w:rPr>
        <w:t xml:space="preserve">Art. 46 – </w:t>
      </w:r>
      <w:bookmarkStart w:id="6" w:name="_Hlk178322086"/>
      <w:r w:rsidRPr="00BB7B4D">
        <w:rPr>
          <w:b/>
          <w:bCs/>
          <w:sz w:val="20"/>
          <w:szCs w:val="20"/>
        </w:rPr>
        <w:t>Esercizio del potere di autotutela obbligatoria</w:t>
      </w:r>
      <w:bookmarkEnd w:id="6"/>
    </w:p>
    <w:p w14:paraId="44CD057F" w14:textId="77777777" w:rsidR="004D38A8" w:rsidRPr="00BB7B4D" w:rsidRDefault="004D38A8" w:rsidP="004D38A8">
      <w:pPr>
        <w:tabs>
          <w:tab w:val="left" w:pos="1636"/>
        </w:tabs>
        <w:rPr>
          <w:sz w:val="20"/>
          <w:szCs w:val="20"/>
        </w:rPr>
      </w:pPr>
    </w:p>
    <w:p w14:paraId="205E3B38" w14:textId="77777777" w:rsidR="004D38A8" w:rsidRPr="00BB7B4D" w:rsidRDefault="004D38A8" w:rsidP="004D38A8">
      <w:pPr>
        <w:widowControl/>
        <w:numPr>
          <w:ilvl w:val="0"/>
          <w:numId w:val="114"/>
        </w:numPr>
        <w:autoSpaceDE/>
        <w:autoSpaceDN/>
        <w:spacing w:after="80"/>
        <w:jc w:val="both"/>
        <w:rPr>
          <w:sz w:val="20"/>
          <w:szCs w:val="20"/>
        </w:rPr>
      </w:pPr>
      <w:r w:rsidRPr="00BB7B4D">
        <w:rPr>
          <w:sz w:val="20"/>
          <w:szCs w:val="20"/>
        </w:rPr>
        <w:t>L'amministrazione comunale procede in tutto o in parte all'annullamento di atti di imposizione ovvero alla rinuncia all'imposizione, senza necessità di istanza di parte, anche in pendenza di giudizio o in caso di atti definitivi, nei seguenti casi di manifesta illegittimità dell'atto o dell'imposizione:</w:t>
      </w:r>
    </w:p>
    <w:p w14:paraId="5A12A6E3" w14:textId="77777777" w:rsidR="004D38A8" w:rsidRPr="00BB7B4D" w:rsidRDefault="004D38A8" w:rsidP="004D38A8">
      <w:pPr>
        <w:widowControl/>
        <w:numPr>
          <w:ilvl w:val="0"/>
          <w:numId w:val="115"/>
        </w:numPr>
        <w:tabs>
          <w:tab w:val="left" w:pos="360"/>
        </w:tabs>
        <w:autoSpaceDE/>
        <w:autoSpaceDN/>
        <w:spacing w:after="80"/>
        <w:jc w:val="both"/>
        <w:rPr>
          <w:sz w:val="20"/>
          <w:szCs w:val="20"/>
        </w:rPr>
      </w:pPr>
      <w:r w:rsidRPr="00BB7B4D">
        <w:rPr>
          <w:sz w:val="20"/>
          <w:szCs w:val="20"/>
        </w:rPr>
        <w:t>errore di persona;</w:t>
      </w:r>
    </w:p>
    <w:p w14:paraId="1899409D" w14:textId="77777777" w:rsidR="004D38A8" w:rsidRPr="00BB7B4D" w:rsidRDefault="004D38A8" w:rsidP="004D38A8">
      <w:pPr>
        <w:tabs>
          <w:tab w:val="left" w:pos="360"/>
        </w:tabs>
        <w:spacing w:after="80"/>
        <w:ind w:left="360"/>
        <w:rPr>
          <w:sz w:val="20"/>
          <w:szCs w:val="20"/>
        </w:rPr>
      </w:pPr>
      <w:r w:rsidRPr="00BB7B4D">
        <w:rPr>
          <w:sz w:val="20"/>
          <w:szCs w:val="20"/>
        </w:rPr>
        <w:t xml:space="preserve">b) </w:t>
      </w:r>
      <w:r w:rsidRPr="00BB7B4D">
        <w:rPr>
          <w:sz w:val="20"/>
          <w:szCs w:val="20"/>
        </w:rPr>
        <w:tab/>
        <w:t>errore di calcolo;</w:t>
      </w:r>
    </w:p>
    <w:p w14:paraId="4A507AF6" w14:textId="77777777" w:rsidR="004D38A8" w:rsidRPr="00BB7B4D" w:rsidRDefault="004D38A8" w:rsidP="004D38A8">
      <w:pPr>
        <w:widowControl/>
        <w:numPr>
          <w:ilvl w:val="0"/>
          <w:numId w:val="115"/>
        </w:numPr>
        <w:tabs>
          <w:tab w:val="left" w:pos="360"/>
        </w:tabs>
        <w:autoSpaceDE/>
        <w:autoSpaceDN/>
        <w:spacing w:after="80"/>
        <w:jc w:val="both"/>
        <w:rPr>
          <w:sz w:val="20"/>
          <w:szCs w:val="20"/>
        </w:rPr>
      </w:pPr>
      <w:r w:rsidRPr="00BB7B4D">
        <w:rPr>
          <w:sz w:val="20"/>
          <w:szCs w:val="20"/>
        </w:rPr>
        <w:t>errore sull'individuazione del tributo;</w:t>
      </w:r>
    </w:p>
    <w:p w14:paraId="0C8A047D" w14:textId="77777777" w:rsidR="004D38A8" w:rsidRPr="00BB7B4D" w:rsidRDefault="004D38A8" w:rsidP="004D38A8">
      <w:pPr>
        <w:widowControl/>
        <w:numPr>
          <w:ilvl w:val="0"/>
          <w:numId w:val="115"/>
        </w:numPr>
        <w:tabs>
          <w:tab w:val="left" w:pos="360"/>
        </w:tabs>
        <w:autoSpaceDE/>
        <w:autoSpaceDN/>
        <w:spacing w:after="80"/>
        <w:jc w:val="both"/>
        <w:rPr>
          <w:sz w:val="20"/>
          <w:szCs w:val="20"/>
        </w:rPr>
      </w:pPr>
      <w:r w:rsidRPr="00BB7B4D">
        <w:rPr>
          <w:sz w:val="20"/>
          <w:szCs w:val="20"/>
        </w:rPr>
        <w:t>errore materiale del contribuente, facilmente riconoscibile dall'amministrazione comunale;</w:t>
      </w:r>
    </w:p>
    <w:p w14:paraId="25DAF013" w14:textId="77777777" w:rsidR="004D38A8" w:rsidRPr="00BB7B4D" w:rsidRDefault="004D38A8" w:rsidP="004D38A8">
      <w:pPr>
        <w:widowControl/>
        <w:numPr>
          <w:ilvl w:val="0"/>
          <w:numId w:val="115"/>
        </w:numPr>
        <w:tabs>
          <w:tab w:val="left" w:pos="360"/>
        </w:tabs>
        <w:autoSpaceDE/>
        <w:autoSpaceDN/>
        <w:spacing w:after="80"/>
        <w:jc w:val="both"/>
        <w:rPr>
          <w:sz w:val="20"/>
          <w:szCs w:val="20"/>
        </w:rPr>
      </w:pPr>
      <w:r w:rsidRPr="00BB7B4D">
        <w:rPr>
          <w:sz w:val="20"/>
          <w:szCs w:val="20"/>
        </w:rPr>
        <w:t>errore sul presupposto d'imposta;</w:t>
      </w:r>
    </w:p>
    <w:p w14:paraId="504C762B" w14:textId="5B38D960" w:rsidR="004D38A8" w:rsidRPr="00BB7B4D" w:rsidRDefault="004D38A8" w:rsidP="004D38A8">
      <w:pPr>
        <w:widowControl/>
        <w:numPr>
          <w:ilvl w:val="0"/>
          <w:numId w:val="115"/>
        </w:numPr>
        <w:tabs>
          <w:tab w:val="left" w:pos="360"/>
        </w:tabs>
        <w:autoSpaceDE/>
        <w:autoSpaceDN/>
        <w:spacing w:after="80"/>
        <w:jc w:val="both"/>
        <w:rPr>
          <w:sz w:val="20"/>
          <w:szCs w:val="20"/>
        </w:rPr>
      </w:pPr>
      <w:r w:rsidRPr="00BB7B4D">
        <w:rPr>
          <w:sz w:val="20"/>
          <w:szCs w:val="20"/>
        </w:rPr>
        <w:t>mancata considerazione di pagamenti di imposta regolarmente eseguiti;</w:t>
      </w:r>
    </w:p>
    <w:p w14:paraId="1DEC88D1" w14:textId="77777777" w:rsidR="004D38A8" w:rsidRPr="00BB7B4D" w:rsidRDefault="004D38A8" w:rsidP="004D38A8">
      <w:pPr>
        <w:widowControl/>
        <w:numPr>
          <w:ilvl w:val="0"/>
          <w:numId w:val="115"/>
        </w:numPr>
        <w:tabs>
          <w:tab w:val="left" w:pos="360"/>
        </w:tabs>
        <w:autoSpaceDE/>
        <w:autoSpaceDN/>
        <w:spacing w:after="80"/>
        <w:jc w:val="both"/>
        <w:rPr>
          <w:sz w:val="20"/>
          <w:szCs w:val="20"/>
        </w:rPr>
      </w:pPr>
      <w:r w:rsidRPr="00BB7B4D">
        <w:rPr>
          <w:sz w:val="20"/>
          <w:szCs w:val="20"/>
        </w:rPr>
        <w:lastRenderedPageBreak/>
        <w:t>mancanza di documentazione successivamente sanata, non oltre i termini ove previsti a pena di decadenza.</w:t>
      </w:r>
    </w:p>
    <w:p w14:paraId="16496A1C" w14:textId="77777777" w:rsidR="004D38A8" w:rsidRPr="00BB7B4D" w:rsidRDefault="004D38A8" w:rsidP="004D38A8">
      <w:pPr>
        <w:widowControl/>
        <w:numPr>
          <w:ilvl w:val="0"/>
          <w:numId w:val="114"/>
        </w:numPr>
        <w:autoSpaceDE/>
        <w:autoSpaceDN/>
        <w:spacing w:after="80"/>
        <w:jc w:val="both"/>
        <w:rPr>
          <w:sz w:val="20"/>
          <w:szCs w:val="20"/>
        </w:rPr>
      </w:pPr>
      <w:r w:rsidRPr="00BB7B4D">
        <w:rPr>
          <w:sz w:val="20"/>
          <w:szCs w:val="20"/>
        </w:rPr>
        <w:t>L'obbligo di cui al comma 1 non sussiste in caso di sentenza passata in giudicato favorevole all'amministrazione comunale, nonché decorso un anno dalla definitività dell'atto viziato per mancata impugnazione.</w:t>
      </w:r>
    </w:p>
    <w:p w14:paraId="19785FC8" w14:textId="77777777" w:rsidR="004D38A8" w:rsidRPr="00BB7B4D" w:rsidRDefault="004D38A8" w:rsidP="004D38A8">
      <w:pPr>
        <w:widowControl/>
        <w:numPr>
          <w:ilvl w:val="0"/>
          <w:numId w:val="114"/>
        </w:numPr>
        <w:autoSpaceDE/>
        <w:autoSpaceDN/>
        <w:spacing w:after="80"/>
        <w:jc w:val="both"/>
        <w:rPr>
          <w:sz w:val="20"/>
          <w:szCs w:val="20"/>
        </w:rPr>
      </w:pPr>
      <w:r w:rsidRPr="00BB7B4D">
        <w:rPr>
          <w:sz w:val="20"/>
          <w:szCs w:val="20"/>
        </w:rPr>
        <w:t>Ai sensi dell’articolo 10-</w:t>
      </w:r>
      <w:r w:rsidRPr="00BB7B4D">
        <w:rPr>
          <w:i/>
          <w:sz w:val="20"/>
          <w:szCs w:val="20"/>
        </w:rPr>
        <w:t>quater</w:t>
      </w:r>
      <w:r w:rsidRPr="00BB7B4D">
        <w:rPr>
          <w:sz w:val="20"/>
          <w:szCs w:val="20"/>
        </w:rPr>
        <w:t>, legge 27 luglio 2000, n. 212, con riguardo alle valutazioni di fatto operate dall'amministrazione comunale ai fini del presente articolo, in caso di avvenuto esercizio dell'autotutela, la responsabilità di cui all'articolo 1, comma 1, della legge 14 gennaio 1994, n. 20, e successive modificazioni, è limitata alle ipotesi di dolo.</w:t>
      </w:r>
    </w:p>
    <w:p w14:paraId="4B9E95FB" w14:textId="39FF4A8E" w:rsidR="004D38A8" w:rsidRPr="00BB7B4D" w:rsidRDefault="004D38A8" w:rsidP="004D38A8">
      <w:pPr>
        <w:widowControl/>
        <w:numPr>
          <w:ilvl w:val="0"/>
          <w:numId w:val="114"/>
        </w:numPr>
        <w:autoSpaceDE/>
        <w:autoSpaceDN/>
        <w:spacing w:after="80"/>
        <w:jc w:val="both"/>
        <w:rPr>
          <w:sz w:val="20"/>
          <w:szCs w:val="20"/>
        </w:rPr>
      </w:pPr>
      <w:r w:rsidRPr="00BB7B4D">
        <w:rPr>
          <w:sz w:val="20"/>
          <w:szCs w:val="20"/>
        </w:rPr>
        <w:t>Ai sensi dell’articolo 19, comma 1, lettera g-</w:t>
      </w:r>
      <w:r w:rsidRPr="00BB7B4D">
        <w:rPr>
          <w:i/>
          <w:sz w:val="20"/>
          <w:szCs w:val="20"/>
        </w:rPr>
        <w:t>bis</w:t>
      </w:r>
      <w:r w:rsidRPr="00BB7B4D">
        <w:rPr>
          <w:sz w:val="20"/>
          <w:szCs w:val="20"/>
        </w:rPr>
        <w:t>), decreto legislativo 31 dicembre 1992, n. 546, il contribuente può proporre ricorso alla Corte di giustizia tributaria di primo grado avverso il rifiuto espresso o tacito sull'istanza di autotutela nei casi previsti dal presente articolo entro il termine previsto dall’articolo 21 del medesimo decreto legislativo 31 dicembre 1992, n. 546.</w:t>
      </w:r>
    </w:p>
    <w:p w14:paraId="11CD62A4" w14:textId="77777777" w:rsidR="004D38A8" w:rsidRPr="00BB7B4D" w:rsidRDefault="004D38A8" w:rsidP="004D38A8">
      <w:pPr>
        <w:widowControl/>
        <w:tabs>
          <w:tab w:val="left" w:pos="360"/>
        </w:tabs>
        <w:autoSpaceDE/>
        <w:autoSpaceDN/>
        <w:spacing w:after="80"/>
        <w:jc w:val="both"/>
        <w:rPr>
          <w:sz w:val="20"/>
          <w:szCs w:val="20"/>
        </w:rPr>
      </w:pPr>
    </w:p>
    <w:p w14:paraId="39246EBE" w14:textId="033FB2BE" w:rsidR="004D38A8" w:rsidRPr="00BB7B4D" w:rsidRDefault="004D38A8" w:rsidP="004D38A8">
      <w:pPr>
        <w:widowControl/>
        <w:tabs>
          <w:tab w:val="left" w:pos="360"/>
        </w:tabs>
        <w:autoSpaceDE/>
        <w:autoSpaceDN/>
        <w:spacing w:after="80"/>
        <w:jc w:val="both"/>
        <w:rPr>
          <w:b/>
          <w:bCs/>
          <w:sz w:val="20"/>
          <w:szCs w:val="20"/>
        </w:rPr>
      </w:pPr>
      <w:r w:rsidRPr="00BB7B4D">
        <w:rPr>
          <w:b/>
          <w:bCs/>
          <w:sz w:val="20"/>
          <w:szCs w:val="20"/>
        </w:rPr>
        <w:t>Art. 47 – Esercizio del potere di autotutela facoltativa</w:t>
      </w:r>
    </w:p>
    <w:p w14:paraId="76C4C146" w14:textId="77777777" w:rsidR="004D38A8" w:rsidRPr="00BB7B4D" w:rsidRDefault="004D38A8" w:rsidP="004D38A8">
      <w:pPr>
        <w:widowControl/>
        <w:tabs>
          <w:tab w:val="left" w:pos="360"/>
        </w:tabs>
        <w:autoSpaceDE/>
        <w:autoSpaceDN/>
        <w:spacing w:after="80"/>
        <w:jc w:val="both"/>
        <w:rPr>
          <w:b/>
          <w:bCs/>
          <w:sz w:val="20"/>
          <w:szCs w:val="20"/>
        </w:rPr>
      </w:pPr>
    </w:p>
    <w:p w14:paraId="21DFB6C5" w14:textId="50F9C6C6" w:rsidR="004D38A8" w:rsidRPr="00BB7B4D" w:rsidRDefault="004D38A8" w:rsidP="004D38A8">
      <w:pPr>
        <w:widowControl/>
        <w:numPr>
          <w:ilvl w:val="0"/>
          <w:numId w:val="116"/>
        </w:numPr>
        <w:autoSpaceDE/>
        <w:autoSpaceDN/>
        <w:spacing w:after="80"/>
        <w:jc w:val="both"/>
        <w:rPr>
          <w:sz w:val="20"/>
          <w:szCs w:val="20"/>
        </w:rPr>
      </w:pPr>
      <w:r w:rsidRPr="00BB7B4D">
        <w:rPr>
          <w:sz w:val="20"/>
          <w:szCs w:val="20"/>
        </w:rPr>
        <w:t xml:space="preserve">Fuori dei casi di cui all'articolo </w:t>
      </w:r>
      <w:r w:rsidR="0079332A" w:rsidRPr="00BB7B4D">
        <w:rPr>
          <w:sz w:val="20"/>
          <w:szCs w:val="20"/>
        </w:rPr>
        <w:t>46</w:t>
      </w:r>
      <w:r w:rsidRPr="00BB7B4D">
        <w:rPr>
          <w:sz w:val="20"/>
          <w:szCs w:val="20"/>
        </w:rPr>
        <w:t>, l'amministrazione comunale può comunque procedere all'annullamento, in tutto o in parte, di atti di imposizione, ovvero alla rinuncia all'imposizione, senza necessità di istanza di parte, anche in pendenza di giudizio o in caso di atti definitivi, in presenza di una illegittimità o dell'infondatezza dell'atto o dell'imposizione.</w:t>
      </w:r>
    </w:p>
    <w:p w14:paraId="1E735F70" w14:textId="77777777" w:rsidR="004D38A8" w:rsidRPr="00BB7B4D" w:rsidRDefault="004D38A8" w:rsidP="004D38A8">
      <w:pPr>
        <w:widowControl/>
        <w:numPr>
          <w:ilvl w:val="0"/>
          <w:numId w:val="116"/>
        </w:numPr>
        <w:autoSpaceDE/>
        <w:autoSpaceDN/>
        <w:spacing w:after="80"/>
        <w:jc w:val="both"/>
        <w:rPr>
          <w:sz w:val="20"/>
          <w:szCs w:val="20"/>
        </w:rPr>
      </w:pPr>
      <w:r w:rsidRPr="00BB7B4D">
        <w:rPr>
          <w:sz w:val="20"/>
          <w:szCs w:val="20"/>
        </w:rPr>
        <w:t>Ai sensi dell’articolo 19, comma 1, lettera g-</w:t>
      </w:r>
      <w:r w:rsidRPr="00BB7B4D">
        <w:rPr>
          <w:i/>
          <w:sz w:val="20"/>
          <w:szCs w:val="20"/>
        </w:rPr>
        <w:t>ter</w:t>
      </w:r>
      <w:r w:rsidRPr="00BB7B4D">
        <w:rPr>
          <w:sz w:val="20"/>
          <w:szCs w:val="20"/>
        </w:rPr>
        <w:t>), decreto legislativo 31 dicembre 1992, n. 546, il contribuente può proporre ricorso alla Corte di giustizia tributaria di primo grado avverso il rifiuto espresso sull'istanza di autotutela nei casi previsti dal presente articolo entro il termine previsto dall’articolo 21 del medesimo decreto legislativo 31 dicembre 1992, n. 546.</w:t>
      </w:r>
    </w:p>
    <w:p w14:paraId="72285F87" w14:textId="5103FADB" w:rsidR="004D38A8" w:rsidRPr="00BB7B4D" w:rsidRDefault="004D38A8" w:rsidP="004D38A8">
      <w:pPr>
        <w:widowControl/>
        <w:numPr>
          <w:ilvl w:val="0"/>
          <w:numId w:val="116"/>
        </w:numPr>
        <w:autoSpaceDE/>
        <w:autoSpaceDN/>
        <w:spacing w:after="80"/>
        <w:jc w:val="both"/>
        <w:rPr>
          <w:sz w:val="20"/>
          <w:szCs w:val="20"/>
        </w:rPr>
      </w:pPr>
      <w:r w:rsidRPr="00BB7B4D">
        <w:rPr>
          <w:sz w:val="20"/>
          <w:szCs w:val="20"/>
        </w:rPr>
        <w:t xml:space="preserve">Si applica il comma 3 dell'articolo </w:t>
      </w:r>
      <w:r w:rsidR="0079332A" w:rsidRPr="00BB7B4D">
        <w:rPr>
          <w:sz w:val="20"/>
          <w:szCs w:val="20"/>
        </w:rPr>
        <w:t>46</w:t>
      </w:r>
      <w:r w:rsidRPr="00BB7B4D">
        <w:rPr>
          <w:sz w:val="20"/>
          <w:szCs w:val="20"/>
        </w:rPr>
        <w:t>.</w:t>
      </w:r>
    </w:p>
    <w:p w14:paraId="229F1624" w14:textId="3D1AA6AC" w:rsidR="005A7396" w:rsidRDefault="005A7396" w:rsidP="00B71432">
      <w:pPr>
        <w:pStyle w:val="Paragrafoelenco"/>
        <w:tabs>
          <w:tab w:val="left" w:pos="1636"/>
        </w:tabs>
        <w:ind w:left="0"/>
        <w:rPr>
          <w:sz w:val="20"/>
        </w:rPr>
      </w:pPr>
    </w:p>
    <w:p w14:paraId="4C212C22" w14:textId="77777777" w:rsidR="00B50593" w:rsidRPr="00B50593" w:rsidRDefault="00B50593" w:rsidP="00B71432">
      <w:pPr>
        <w:pStyle w:val="Paragrafoelenco"/>
        <w:tabs>
          <w:tab w:val="left" w:pos="1636"/>
        </w:tabs>
        <w:ind w:left="0"/>
        <w:rPr>
          <w:sz w:val="20"/>
        </w:rPr>
      </w:pPr>
    </w:p>
    <w:p w14:paraId="2FA6F203" w14:textId="77777777" w:rsidR="005A7396" w:rsidRDefault="00E01C40" w:rsidP="00B71432">
      <w:pPr>
        <w:pStyle w:val="Titolo21"/>
        <w:spacing w:before="93"/>
        <w:ind w:left="0"/>
        <w:jc w:val="center"/>
      </w:pPr>
      <w:r>
        <w:t>CAPO III - ACCERTAMENTO CON ADESIONE</w:t>
      </w:r>
    </w:p>
    <w:p w14:paraId="329F38E1" w14:textId="77777777" w:rsidR="005A7396" w:rsidRDefault="005A7396" w:rsidP="00B71432">
      <w:pPr>
        <w:pStyle w:val="Corpotesto"/>
        <w:jc w:val="center"/>
        <w:rPr>
          <w:b/>
          <w:sz w:val="22"/>
        </w:rPr>
      </w:pPr>
    </w:p>
    <w:p w14:paraId="2155D6C6" w14:textId="77777777" w:rsidR="005A7396" w:rsidRDefault="005A7396" w:rsidP="00B71432">
      <w:pPr>
        <w:pStyle w:val="Corpotesto"/>
        <w:spacing w:before="1"/>
        <w:jc w:val="both"/>
        <w:rPr>
          <w:b/>
          <w:sz w:val="18"/>
        </w:rPr>
      </w:pPr>
    </w:p>
    <w:p w14:paraId="751D24E5" w14:textId="680E5C3F" w:rsidR="005A7396" w:rsidRDefault="00E01C40" w:rsidP="00B71432">
      <w:pPr>
        <w:jc w:val="both"/>
        <w:rPr>
          <w:b/>
          <w:sz w:val="20"/>
        </w:rPr>
      </w:pPr>
      <w:r>
        <w:rPr>
          <w:b/>
          <w:sz w:val="20"/>
        </w:rPr>
        <w:t>Art. 4</w:t>
      </w:r>
      <w:r w:rsidR="008A606E">
        <w:rPr>
          <w:b/>
          <w:sz w:val="20"/>
        </w:rPr>
        <w:t>8</w:t>
      </w:r>
      <w:r>
        <w:rPr>
          <w:b/>
          <w:sz w:val="20"/>
        </w:rPr>
        <w:t xml:space="preserve"> - Istituto dell’accertamento con adesione</w:t>
      </w:r>
    </w:p>
    <w:p w14:paraId="7A1D6384" w14:textId="77777777" w:rsidR="005A7396" w:rsidRDefault="005A7396" w:rsidP="00B71432">
      <w:pPr>
        <w:pStyle w:val="Corpotesto"/>
        <w:spacing w:before="1"/>
        <w:jc w:val="both"/>
        <w:rPr>
          <w:b/>
        </w:rPr>
      </w:pPr>
    </w:p>
    <w:p w14:paraId="547FC8BF" w14:textId="77777777" w:rsidR="005A7396" w:rsidRDefault="00E01C40" w:rsidP="00EA674A">
      <w:pPr>
        <w:pStyle w:val="Corpotesto"/>
        <w:numPr>
          <w:ilvl w:val="0"/>
          <w:numId w:val="80"/>
        </w:numPr>
        <w:spacing w:before="10"/>
        <w:jc w:val="both"/>
      </w:pPr>
      <w:r>
        <w:t>Al fine di instaurare con il contribuente un rapporto improntato a principi di collaborazione e trasparenza e quale elemento deflattivo del contenzioso, è introdotto nell’ordinamento comunale l’istituto dell’accertamento con adesione ai sensi dell’articolo 50 della legge n. 449/1997, sulla base dei criteri stabiliti dal d.Lgs. 19 giugno 1997 n. 218 in quanto compatibili e come disciplinato dagli articoli</w:t>
      </w:r>
      <w:r w:rsidRPr="00B50593">
        <w:t xml:space="preserve"> </w:t>
      </w:r>
      <w:r>
        <w:t>seguenti.</w:t>
      </w:r>
    </w:p>
    <w:p w14:paraId="454522B9" w14:textId="77777777" w:rsidR="005A7396" w:rsidRPr="00B50593" w:rsidRDefault="005A7396" w:rsidP="00450A88">
      <w:pPr>
        <w:pStyle w:val="Corpotesto"/>
        <w:spacing w:before="10"/>
        <w:ind w:left="360"/>
        <w:jc w:val="both"/>
      </w:pPr>
    </w:p>
    <w:p w14:paraId="0851FD29" w14:textId="77777777" w:rsidR="005A7396" w:rsidRDefault="00E01C40" w:rsidP="00EA674A">
      <w:pPr>
        <w:pStyle w:val="Corpotesto"/>
        <w:numPr>
          <w:ilvl w:val="0"/>
          <w:numId w:val="80"/>
        </w:numPr>
        <w:spacing w:before="10"/>
        <w:jc w:val="both"/>
      </w:pPr>
      <w:r>
        <w:t>L’accertamento con adesione si sostanzia come istituto per la composizione della pretesa tributaria del comune in contraddittorio con il contribuente, estrinsecandosi come espressione di una mera collaborazione nella formazione di giudizi sugli elementi di fatto e sui presupposti dell’obbligazione</w:t>
      </w:r>
      <w:r w:rsidRPr="00B50593">
        <w:t xml:space="preserve"> </w:t>
      </w:r>
      <w:r>
        <w:t>tributaria.</w:t>
      </w:r>
    </w:p>
    <w:p w14:paraId="249979BC" w14:textId="77777777" w:rsidR="0079332A" w:rsidRDefault="0079332A" w:rsidP="0079332A">
      <w:pPr>
        <w:pStyle w:val="Paragrafoelenco"/>
      </w:pPr>
    </w:p>
    <w:p w14:paraId="6D1AA51A" w14:textId="77777777" w:rsidR="0079332A" w:rsidRPr="0079332A" w:rsidRDefault="0079332A" w:rsidP="0079332A">
      <w:pPr>
        <w:pStyle w:val="Corpotesto"/>
        <w:numPr>
          <w:ilvl w:val="0"/>
          <w:numId w:val="80"/>
        </w:numPr>
        <w:spacing w:before="10"/>
        <w:jc w:val="both"/>
      </w:pPr>
      <w:r w:rsidRPr="0079332A">
        <w:rPr>
          <w:rFonts w:ascii="Helvetica" w:eastAsiaTheme="minorHAnsi" w:hAnsi="Helvetica" w:cs="Helvetica"/>
        </w:rPr>
        <w:t>La competenza alla gestione della procedura di accertamento con adesione è affidata al Funzionario</w:t>
      </w:r>
    </w:p>
    <w:p w14:paraId="466CC5B3" w14:textId="74E28381" w:rsidR="0079332A" w:rsidRDefault="0079332A" w:rsidP="0079332A">
      <w:pPr>
        <w:pStyle w:val="Corpotesto"/>
        <w:spacing w:before="10"/>
        <w:ind w:left="360"/>
        <w:jc w:val="both"/>
        <w:rPr>
          <w:rFonts w:ascii="Helvetica" w:eastAsiaTheme="minorHAnsi" w:hAnsi="Helvetica" w:cs="Helvetica"/>
        </w:rPr>
      </w:pPr>
      <w:r>
        <w:rPr>
          <w:rFonts w:ascii="Helvetica" w:eastAsiaTheme="minorHAnsi" w:hAnsi="Helvetica" w:cs="Helvetica"/>
        </w:rPr>
        <w:t>responsabile del tributo.</w:t>
      </w:r>
    </w:p>
    <w:p w14:paraId="35E70569" w14:textId="77777777" w:rsidR="00647ED0" w:rsidRDefault="00647ED0" w:rsidP="0079332A">
      <w:pPr>
        <w:pStyle w:val="Corpotesto"/>
        <w:spacing w:before="10"/>
        <w:ind w:left="360"/>
        <w:jc w:val="both"/>
      </w:pPr>
    </w:p>
    <w:p w14:paraId="36F3986E" w14:textId="35722C95" w:rsidR="005A7396" w:rsidRDefault="00E01C40" w:rsidP="00B71432">
      <w:pPr>
        <w:pStyle w:val="Titolo21"/>
        <w:ind w:left="0"/>
        <w:jc w:val="both"/>
      </w:pPr>
      <w:r>
        <w:t>Art. 4</w:t>
      </w:r>
      <w:r w:rsidR="008A606E">
        <w:t>9</w:t>
      </w:r>
      <w:r>
        <w:t xml:space="preserve"> - Ambito di applicazione dell’istituto</w:t>
      </w:r>
    </w:p>
    <w:p w14:paraId="3A2B89D4" w14:textId="77777777" w:rsidR="005A7396" w:rsidRDefault="005A7396" w:rsidP="00B71432">
      <w:pPr>
        <w:pStyle w:val="Corpotesto"/>
        <w:jc w:val="both"/>
        <w:rPr>
          <w:b/>
        </w:rPr>
      </w:pPr>
    </w:p>
    <w:p w14:paraId="3F17CBE6" w14:textId="77777777" w:rsidR="0079332A" w:rsidRPr="0079332A" w:rsidRDefault="0079332A" w:rsidP="0079332A">
      <w:pPr>
        <w:pStyle w:val="Corpotesto"/>
        <w:numPr>
          <w:ilvl w:val="0"/>
          <w:numId w:val="81"/>
        </w:numPr>
        <w:spacing w:before="10"/>
        <w:jc w:val="both"/>
      </w:pPr>
      <w:r w:rsidRPr="0079332A">
        <w:t>La definizione in contraddittorio con il contribuente è limitata agli accertamenti e non si estende agli atti di</w:t>
      </w:r>
    </w:p>
    <w:p w14:paraId="16C2E6EA" w14:textId="0EF6065B" w:rsidR="0079332A" w:rsidRDefault="0079332A" w:rsidP="0079332A">
      <w:pPr>
        <w:pStyle w:val="Corpotesto"/>
        <w:spacing w:before="10"/>
        <w:ind w:left="360"/>
        <w:jc w:val="both"/>
      </w:pPr>
      <w:r w:rsidRPr="0079332A">
        <w:t>mera liquidazione dei tributi conseguente all’attività di controllo formale delle dichiarazioni</w:t>
      </w:r>
    </w:p>
    <w:p w14:paraId="33536A00" w14:textId="5734919C" w:rsidR="005A7396" w:rsidRDefault="00E01C40" w:rsidP="00EA674A">
      <w:pPr>
        <w:pStyle w:val="Corpotesto"/>
        <w:numPr>
          <w:ilvl w:val="0"/>
          <w:numId w:val="81"/>
        </w:numPr>
        <w:spacing w:before="10"/>
        <w:jc w:val="both"/>
      </w:pPr>
      <w:r>
        <w:t>La definizione in contraddittorio con il contribuente è limitata ai soli accertamenti sostanziali e non si estende alla parte di questi concernente la semplice correzione di errori materiali e formali non incidenti sulla determinazione del tributo ovvero agli avvisi di accertamento dei tributi in conseguenza di un’attività di controllo formale delle dichiarazioni e dei</w:t>
      </w:r>
      <w:r w:rsidRPr="00B50593">
        <w:t xml:space="preserve"> </w:t>
      </w:r>
      <w:r>
        <w:t>versamenti.</w:t>
      </w:r>
    </w:p>
    <w:p w14:paraId="22164FA1" w14:textId="77777777" w:rsidR="005A7396" w:rsidRPr="00B50593" w:rsidRDefault="005A7396" w:rsidP="00450A88">
      <w:pPr>
        <w:pStyle w:val="Corpotesto"/>
        <w:spacing w:before="10"/>
        <w:ind w:left="360"/>
        <w:jc w:val="both"/>
      </w:pPr>
    </w:p>
    <w:p w14:paraId="4CF98DDB" w14:textId="77777777" w:rsidR="005A7396" w:rsidRDefault="00E01C40" w:rsidP="00EA674A">
      <w:pPr>
        <w:pStyle w:val="Corpotesto"/>
        <w:numPr>
          <w:ilvl w:val="0"/>
          <w:numId w:val="81"/>
        </w:numPr>
        <w:spacing w:before="10"/>
        <w:jc w:val="both"/>
      </w:pPr>
      <w:r>
        <w:t xml:space="preserve">Il ricorso all’accertamento con adesione presuppone la presenza di materia concordabile e quindi di elementi di natura presuntiva o suscettibili di apprezzamento valutativo, per cui esulano dal campo applicativo le questioni cosiddette “di diritto” e tutte le fattispecie nelle quali l’obbligazione tributaria è determinata sulla base </w:t>
      </w:r>
      <w:r>
        <w:lastRenderedPageBreak/>
        <w:t>di elementi certi ed incontrovertibili, quali, a titolo esemplificativo:</w:t>
      </w:r>
    </w:p>
    <w:p w14:paraId="1CC3F782" w14:textId="77777777" w:rsidR="005A7396" w:rsidRDefault="00E01C40" w:rsidP="00EA674A">
      <w:pPr>
        <w:pStyle w:val="Paragrafoelenco"/>
        <w:numPr>
          <w:ilvl w:val="0"/>
          <w:numId w:val="82"/>
        </w:numPr>
        <w:tabs>
          <w:tab w:val="left" w:pos="911"/>
        </w:tabs>
        <w:rPr>
          <w:sz w:val="20"/>
        </w:rPr>
      </w:pPr>
      <w:r>
        <w:rPr>
          <w:sz w:val="20"/>
        </w:rPr>
        <w:t>i casi di mero controllo formale finalizzati alla liquidazione e riscossione del</w:t>
      </w:r>
      <w:r>
        <w:rPr>
          <w:spacing w:val="-4"/>
          <w:sz w:val="20"/>
        </w:rPr>
        <w:t xml:space="preserve"> </w:t>
      </w:r>
      <w:r>
        <w:rPr>
          <w:sz w:val="20"/>
        </w:rPr>
        <w:t>tributo;</w:t>
      </w:r>
    </w:p>
    <w:p w14:paraId="24FAEDC0" w14:textId="77777777" w:rsidR="005A7396" w:rsidRDefault="00E01C40" w:rsidP="00EA674A">
      <w:pPr>
        <w:pStyle w:val="Paragrafoelenco"/>
        <w:numPr>
          <w:ilvl w:val="0"/>
          <w:numId w:val="82"/>
        </w:numPr>
        <w:tabs>
          <w:tab w:val="left" w:pos="911"/>
        </w:tabs>
        <w:rPr>
          <w:sz w:val="20"/>
        </w:rPr>
      </w:pPr>
      <w:r>
        <w:rPr>
          <w:sz w:val="20"/>
        </w:rPr>
        <w:t xml:space="preserve">i casi in cui la richiesta del contribuente sia finalizzata alla sola riduzione delle sanzioni amministrative pecuniarie applicate dall’ente per </w:t>
      </w:r>
      <w:r>
        <w:rPr>
          <w:spacing w:val="-3"/>
          <w:sz w:val="20"/>
        </w:rPr>
        <w:t xml:space="preserve">le </w:t>
      </w:r>
      <w:r>
        <w:rPr>
          <w:sz w:val="20"/>
        </w:rPr>
        <w:t>violazioni degli obblighi di dichiarazione o di pagamento del</w:t>
      </w:r>
      <w:r>
        <w:rPr>
          <w:spacing w:val="1"/>
          <w:sz w:val="20"/>
        </w:rPr>
        <w:t xml:space="preserve"> </w:t>
      </w:r>
      <w:r>
        <w:rPr>
          <w:sz w:val="20"/>
        </w:rPr>
        <w:t>tributo;</w:t>
      </w:r>
    </w:p>
    <w:p w14:paraId="497FA914" w14:textId="77777777" w:rsidR="005A7396" w:rsidRDefault="00E01C40" w:rsidP="00EA674A">
      <w:pPr>
        <w:pStyle w:val="Paragrafoelenco"/>
        <w:numPr>
          <w:ilvl w:val="0"/>
          <w:numId w:val="82"/>
        </w:numPr>
        <w:tabs>
          <w:tab w:val="left" w:pos="911"/>
        </w:tabs>
        <w:rPr>
          <w:sz w:val="20"/>
        </w:rPr>
      </w:pPr>
      <w:r>
        <w:rPr>
          <w:sz w:val="20"/>
        </w:rPr>
        <w:t>i casi in cui l’accertamento sia basato sugli elementi oggettivi fissati dalla legge per la determinazione del</w:t>
      </w:r>
      <w:r>
        <w:rPr>
          <w:spacing w:val="4"/>
          <w:sz w:val="20"/>
        </w:rPr>
        <w:t xml:space="preserve"> </w:t>
      </w:r>
      <w:r>
        <w:rPr>
          <w:sz w:val="20"/>
        </w:rPr>
        <w:t>tributo.</w:t>
      </w:r>
    </w:p>
    <w:p w14:paraId="4186454C" w14:textId="77777777" w:rsidR="005A7396" w:rsidRPr="00B50593" w:rsidRDefault="005A7396" w:rsidP="00B71432">
      <w:pPr>
        <w:tabs>
          <w:tab w:val="left" w:pos="426"/>
        </w:tabs>
        <w:rPr>
          <w:sz w:val="20"/>
        </w:rPr>
      </w:pPr>
    </w:p>
    <w:p w14:paraId="571D5710" w14:textId="77777777" w:rsidR="005A7396" w:rsidRDefault="00E01C40" w:rsidP="00EA674A">
      <w:pPr>
        <w:pStyle w:val="Corpotesto"/>
        <w:numPr>
          <w:ilvl w:val="0"/>
          <w:numId w:val="81"/>
        </w:numPr>
        <w:spacing w:before="10"/>
        <w:jc w:val="both"/>
      </w:pPr>
      <w:r>
        <w:t>L’accertamento può essere definito con l’adesione di uno solo dei soggetti obbligati, con conseguente estinzione della relativa obbligazione anche nei confronti di tutti i</w:t>
      </w:r>
      <w:r w:rsidRPr="00B50593">
        <w:t xml:space="preserve"> </w:t>
      </w:r>
      <w:r>
        <w:t>coobbligati.</w:t>
      </w:r>
    </w:p>
    <w:p w14:paraId="1BA1F494" w14:textId="77777777" w:rsidR="005A7396" w:rsidRPr="00B50593" w:rsidRDefault="005A7396" w:rsidP="00450A88">
      <w:pPr>
        <w:pStyle w:val="Corpotesto"/>
        <w:spacing w:before="10"/>
        <w:ind w:left="360"/>
        <w:jc w:val="both"/>
      </w:pPr>
    </w:p>
    <w:p w14:paraId="2F309D98" w14:textId="77777777" w:rsidR="005A7396" w:rsidRDefault="00E01C40" w:rsidP="00EA674A">
      <w:pPr>
        <w:pStyle w:val="Corpotesto"/>
        <w:numPr>
          <w:ilvl w:val="0"/>
          <w:numId w:val="81"/>
        </w:numPr>
        <w:spacing w:before="10"/>
        <w:jc w:val="both"/>
      </w:pPr>
      <w:r>
        <w:t>In ogni caso, resta fermo il potere del Comune di annullare, in tutto o in parte, ovvero revocare, mediante l’istituto dell’autotutela, gli atti di accertamento rivelatisi illegittimi o</w:t>
      </w:r>
      <w:r w:rsidRPr="00B50593">
        <w:t xml:space="preserve"> </w:t>
      </w:r>
      <w:r>
        <w:t>infondati.</w:t>
      </w:r>
    </w:p>
    <w:p w14:paraId="771AA329" w14:textId="77777777" w:rsidR="005A7396" w:rsidRPr="00B50593" w:rsidRDefault="005A7396" w:rsidP="00B71432">
      <w:pPr>
        <w:pStyle w:val="Corpotesto"/>
        <w:jc w:val="both"/>
        <w:rPr>
          <w:szCs w:val="22"/>
        </w:rPr>
      </w:pPr>
    </w:p>
    <w:p w14:paraId="53F25F05" w14:textId="77777777" w:rsidR="005A7396" w:rsidRDefault="005A7396" w:rsidP="00B71432">
      <w:pPr>
        <w:pStyle w:val="Corpotesto"/>
        <w:spacing w:before="2"/>
        <w:jc w:val="both"/>
        <w:rPr>
          <w:sz w:val="18"/>
        </w:rPr>
      </w:pPr>
    </w:p>
    <w:p w14:paraId="143417DD" w14:textId="3314C971" w:rsidR="005A7396" w:rsidRDefault="00E01C40" w:rsidP="00B71432">
      <w:pPr>
        <w:pStyle w:val="Titolo21"/>
        <w:ind w:left="0"/>
        <w:jc w:val="both"/>
      </w:pPr>
      <w:r>
        <w:t xml:space="preserve">Art. </w:t>
      </w:r>
      <w:r w:rsidR="008A606E">
        <w:t>50</w:t>
      </w:r>
      <w:r>
        <w:t xml:space="preserve"> - Attivazione del procedimento di definizione</w:t>
      </w:r>
    </w:p>
    <w:p w14:paraId="2D8432FB" w14:textId="77777777" w:rsidR="005A7396" w:rsidRDefault="005A7396" w:rsidP="00B71432">
      <w:pPr>
        <w:pStyle w:val="Corpotesto"/>
        <w:spacing w:before="10"/>
        <w:jc w:val="both"/>
        <w:rPr>
          <w:b/>
          <w:sz w:val="19"/>
        </w:rPr>
      </w:pPr>
    </w:p>
    <w:p w14:paraId="43A49BC7" w14:textId="77777777" w:rsidR="005A7396" w:rsidRPr="00B50593" w:rsidRDefault="00E01C40" w:rsidP="00EA674A">
      <w:pPr>
        <w:pStyle w:val="Corpotesto"/>
        <w:numPr>
          <w:ilvl w:val="0"/>
          <w:numId w:val="83"/>
        </w:numPr>
        <w:spacing w:before="10"/>
        <w:jc w:val="both"/>
      </w:pPr>
      <w:r w:rsidRPr="00B50593">
        <w:t>Il procedimento di definizione può essere attivato:</w:t>
      </w:r>
    </w:p>
    <w:p w14:paraId="1CF8FDE8" w14:textId="77777777" w:rsidR="005A7396" w:rsidRDefault="00E01C40" w:rsidP="00EA674A">
      <w:pPr>
        <w:pStyle w:val="Paragrafoelenco"/>
        <w:numPr>
          <w:ilvl w:val="0"/>
          <w:numId w:val="17"/>
        </w:numPr>
        <w:tabs>
          <w:tab w:val="left" w:pos="789"/>
        </w:tabs>
        <w:rPr>
          <w:sz w:val="20"/>
        </w:rPr>
      </w:pPr>
      <w:r>
        <w:rPr>
          <w:sz w:val="20"/>
        </w:rPr>
        <w:t>a cura dell’Ufficio comunale, prima della notifica dell’avviso di</w:t>
      </w:r>
      <w:r>
        <w:rPr>
          <w:spacing w:val="2"/>
          <w:sz w:val="20"/>
        </w:rPr>
        <w:t xml:space="preserve"> </w:t>
      </w:r>
      <w:r>
        <w:rPr>
          <w:sz w:val="20"/>
        </w:rPr>
        <w:t>accertamento;</w:t>
      </w:r>
    </w:p>
    <w:p w14:paraId="1731743E" w14:textId="77777777" w:rsidR="005A7396" w:rsidRDefault="00E01C40" w:rsidP="00EA674A">
      <w:pPr>
        <w:pStyle w:val="Paragrafoelenco"/>
        <w:numPr>
          <w:ilvl w:val="0"/>
          <w:numId w:val="17"/>
        </w:numPr>
        <w:tabs>
          <w:tab w:val="left" w:pos="789"/>
        </w:tabs>
        <w:spacing w:before="1"/>
        <w:rPr>
          <w:sz w:val="20"/>
        </w:rPr>
      </w:pPr>
      <w:r>
        <w:rPr>
          <w:sz w:val="20"/>
        </w:rPr>
        <w:t>su istanza del contribuente, subordinatamente all’avvenuta notifica dell’avviso di</w:t>
      </w:r>
      <w:r>
        <w:rPr>
          <w:spacing w:val="-10"/>
          <w:sz w:val="20"/>
        </w:rPr>
        <w:t xml:space="preserve"> </w:t>
      </w:r>
      <w:r>
        <w:rPr>
          <w:sz w:val="20"/>
        </w:rPr>
        <w:t>accertamento.</w:t>
      </w:r>
    </w:p>
    <w:p w14:paraId="5F452286" w14:textId="77777777" w:rsidR="005A7396" w:rsidRDefault="005A7396" w:rsidP="00B71432">
      <w:pPr>
        <w:pStyle w:val="Corpotesto"/>
        <w:spacing w:before="1"/>
        <w:jc w:val="both"/>
      </w:pPr>
    </w:p>
    <w:p w14:paraId="7A4A4AC3" w14:textId="77777777" w:rsidR="005A7396" w:rsidRDefault="00E01C40" w:rsidP="00EA674A">
      <w:pPr>
        <w:pStyle w:val="Corpotesto"/>
        <w:numPr>
          <w:ilvl w:val="0"/>
          <w:numId w:val="83"/>
        </w:numPr>
        <w:spacing w:before="10"/>
        <w:jc w:val="both"/>
      </w:pPr>
      <w:r>
        <w:t>Il responsabile del procedimento di accertamento con adesione coincide con il funzionario responsabile del tributo.</w:t>
      </w:r>
    </w:p>
    <w:p w14:paraId="0F23241D" w14:textId="77777777" w:rsidR="005A7396" w:rsidRDefault="005A7396" w:rsidP="00B71432">
      <w:pPr>
        <w:pStyle w:val="Corpotesto"/>
        <w:jc w:val="both"/>
        <w:rPr>
          <w:sz w:val="22"/>
        </w:rPr>
      </w:pPr>
    </w:p>
    <w:p w14:paraId="522D1705" w14:textId="77777777" w:rsidR="005A7396" w:rsidRDefault="005A7396" w:rsidP="00B71432">
      <w:pPr>
        <w:pStyle w:val="Corpotesto"/>
        <w:spacing w:before="10"/>
        <w:jc w:val="both"/>
        <w:rPr>
          <w:sz w:val="17"/>
        </w:rPr>
      </w:pPr>
    </w:p>
    <w:p w14:paraId="26D8F448" w14:textId="39E4980E" w:rsidR="005A7396" w:rsidRDefault="00E01C40" w:rsidP="00B71432">
      <w:pPr>
        <w:pStyle w:val="Titolo21"/>
        <w:spacing w:before="1"/>
        <w:ind w:left="0"/>
        <w:jc w:val="both"/>
      </w:pPr>
      <w:r>
        <w:t xml:space="preserve">Art. </w:t>
      </w:r>
      <w:r w:rsidR="008A606E">
        <w:t>51</w:t>
      </w:r>
      <w:r>
        <w:t xml:space="preserve"> - Procedimento ad iniziativa dell’ufficio comunale</w:t>
      </w:r>
    </w:p>
    <w:p w14:paraId="6C204359" w14:textId="77777777" w:rsidR="005A7396" w:rsidRDefault="005A7396" w:rsidP="00B71432">
      <w:pPr>
        <w:pStyle w:val="Corpotesto"/>
        <w:jc w:val="both"/>
        <w:rPr>
          <w:b/>
        </w:rPr>
      </w:pPr>
    </w:p>
    <w:p w14:paraId="2CC49B54" w14:textId="77777777" w:rsidR="005A7396" w:rsidRPr="00B50593" w:rsidRDefault="00E01C40" w:rsidP="00EA674A">
      <w:pPr>
        <w:pStyle w:val="Corpotesto"/>
        <w:numPr>
          <w:ilvl w:val="0"/>
          <w:numId w:val="84"/>
        </w:numPr>
        <w:spacing w:before="10"/>
        <w:jc w:val="both"/>
      </w:pPr>
      <w:r w:rsidRPr="00B50593">
        <w:t>In presenza di situazioni che rendono opportuna l’instaurazione del contraddittorio con il contribuente, il funzionario responsabile, prima di notificare l’avviso di accertamento, può inviare al contribuente stesso mediante raccomandata con ricevuta di ritorno o PEC un invito a comparire.</w:t>
      </w:r>
    </w:p>
    <w:p w14:paraId="0D87B1DF" w14:textId="77777777" w:rsidR="005A7396" w:rsidRPr="00450A88" w:rsidRDefault="005A7396" w:rsidP="00450A88">
      <w:pPr>
        <w:pStyle w:val="Corpotesto"/>
        <w:spacing w:before="10"/>
        <w:ind w:left="360"/>
        <w:jc w:val="both"/>
      </w:pPr>
    </w:p>
    <w:p w14:paraId="29BF6F03" w14:textId="77777777" w:rsidR="005A7396" w:rsidRDefault="00E01C40" w:rsidP="00EA674A">
      <w:pPr>
        <w:pStyle w:val="Corpotesto"/>
        <w:numPr>
          <w:ilvl w:val="0"/>
          <w:numId w:val="84"/>
        </w:numPr>
        <w:spacing w:before="10"/>
        <w:jc w:val="both"/>
      </w:pPr>
      <w:r>
        <w:t>Nell’invito a comparire il funzionario responsabile</w:t>
      </w:r>
      <w:r w:rsidRPr="00B50593">
        <w:t xml:space="preserve"> </w:t>
      </w:r>
      <w:r>
        <w:t>specifica:</w:t>
      </w:r>
    </w:p>
    <w:p w14:paraId="30128601" w14:textId="77777777" w:rsidR="005A7396" w:rsidRDefault="00E01C40" w:rsidP="00EA674A">
      <w:pPr>
        <w:pStyle w:val="Paragrafoelenco"/>
        <w:numPr>
          <w:ilvl w:val="0"/>
          <w:numId w:val="18"/>
        </w:numPr>
        <w:tabs>
          <w:tab w:val="left" w:pos="916"/>
        </w:tabs>
        <w:rPr>
          <w:sz w:val="20"/>
        </w:rPr>
      </w:pPr>
      <w:r>
        <w:rPr>
          <w:sz w:val="20"/>
        </w:rPr>
        <w:t>il tributo;</w:t>
      </w:r>
    </w:p>
    <w:p w14:paraId="51ABABE1" w14:textId="77777777" w:rsidR="005A7396" w:rsidRDefault="00E01C40" w:rsidP="00EA674A">
      <w:pPr>
        <w:pStyle w:val="Paragrafoelenco"/>
        <w:numPr>
          <w:ilvl w:val="0"/>
          <w:numId w:val="18"/>
        </w:numPr>
        <w:tabs>
          <w:tab w:val="left" w:pos="916"/>
        </w:tabs>
        <w:rPr>
          <w:sz w:val="20"/>
        </w:rPr>
      </w:pPr>
      <w:r>
        <w:rPr>
          <w:sz w:val="20"/>
        </w:rPr>
        <w:t>i periodi d’imposta suscettibili di</w:t>
      </w:r>
      <w:r>
        <w:rPr>
          <w:spacing w:val="2"/>
          <w:sz w:val="20"/>
        </w:rPr>
        <w:t xml:space="preserve"> </w:t>
      </w:r>
      <w:r>
        <w:rPr>
          <w:sz w:val="20"/>
        </w:rPr>
        <w:t>accertamento;</w:t>
      </w:r>
    </w:p>
    <w:p w14:paraId="41EDB692" w14:textId="77777777" w:rsidR="005A7396" w:rsidRDefault="00E01C40" w:rsidP="00EA674A">
      <w:pPr>
        <w:pStyle w:val="Paragrafoelenco"/>
        <w:numPr>
          <w:ilvl w:val="0"/>
          <w:numId w:val="18"/>
        </w:numPr>
        <w:tabs>
          <w:tab w:val="left" w:pos="916"/>
        </w:tabs>
        <w:spacing w:before="85"/>
        <w:rPr>
          <w:sz w:val="20"/>
        </w:rPr>
      </w:pPr>
      <w:r>
        <w:rPr>
          <w:sz w:val="20"/>
        </w:rPr>
        <w:t>gli elementi rilevanti ai fini dell’accertamento in possesso dell’ufficio (cespiti imponibili, indirizzo o estremi catastali,</w:t>
      </w:r>
      <w:r>
        <w:rPr>
          <w:spacing w:val="1"/>
          <w:sz w:val="20"/>
        </w:rPr>
        <w:t xml:space="preserve"> </w:t>
      </w:r>
      <w:r>
        <w:rPr>
          <w:sz w:val="20"/>
        </w:rPr>
        <w:t>ecc.);</w:t>
      </w:r>
    </w:p>
    <w:p w14:paraId="5781E517" w14:textId="77777777" w:rsidR="005A7396" w:rsidRDefault="00E01C40" w:rsidP="00EA674A">
      <w:pPr>
        <w:pStyle w:val="Paragrafoelenco"/>
        <w:numPr>
          <w:ilvl w:val="0"/>
          <w:numId w:val="18"/>
        </w:numPr>
        <w:tabs>
          <w:tab w:val="left" w:pos="916"/>
        </w:tabs>
        <w:rPr>
          <w:sz w:val="20"/>
        </w:rPr>
      </w:pPr>
      <w:r>
        <w:rPr>
          <w:sz w:val="20"/>
        </w:rPr>
        <w:t>le maggiori imposte, sanzioni ed interessi dovuti e le relative</w:t>
      </w:r>
      <w:r>
        <w:rPr>
          <w:spacing w:val="7"/>
          <w:sz w:val="20"/>
        </w:rPr>
        <w:t xml:space="preserve"> </w:t>
      </w:r>
      <w:r>
        <w:rPr>
          <w:sz w:val="20"/>
        </w:rPr>
        <w:t>motivazioni;</w:t>
      </w:r>
    </w:p>
    <w:p w14:paraId="2D3E8C55" w14:textId="77777777" w:rsidR="005A7396" w:rsidRDefault="00E01C40" w:rsidP="00EA674A">
      <w:pPr>
        <w:pStyle w:val="Paragrafoelenco"/>
        <w:numPr>
          <w:ilvl w:val="0"/>
          <w:numId w:val="18"/>
        </w:numPr>
        <w:tabs>
          <w:tab w:val="left" w:pos="916"/>
        </w:tabs>
        <w:rPr>
          <w:sz w:val="20"/>
        </w:rPr>
      </w:pPr>
      <w:r>
        <w:rPr>
          <w:sz w:val="20"/>
        </w:rPr>
        <w:t>il giorno, l’ora ed il luogo in cui il contribuente o il suo rappresentante, munito di delega, dovrà presentarsi per l’instaurazione del contraddittorio, da fissarsi in data non anteriore a 30 giorni dalla notifica dell’invito.</w:t>
      </w:r>
    </w:p>
    <w:p w14:paraId="539A5EB6" w14:textId="77777777" w:rsidR="005A7396" w:rsidRDefault="005A7396" w:rsidP="00B71432">
      <w:pPr>
        <w:pStyle w:val="Corpotesto"/>
        <w:spacing w:before="6"/>
        <w:jc w:val="both"/>
        <w:rPr>
          <w:sz w:val="19"/>
        </w:rPr>
      </w:pPr>
    </w:p>
    <w:p w14:paraId="6430510B" w14:textId="77777777" w:rsidR="005A7396" w:rsidRDefault="00E01C40" w:rsidP="00EA674A">
      <w:pPr>
        <w:pStyle w:val="Corpotesto"/>
        <w:numPr>
          <w:ilvl w:val="0"/>
          <w:numId w:val="84"/>
        </w:numPr>
        <w:spacing w:before="10"/>
        <w:jc w:val="both"/>
      </w:pPr>
      <w:r>
        <w:t>Le richieste di chiarimenti, gli inviti ad esibire o trasmettere atti e documenti, l’invio di questionari per acquisire dati e notizie di carattere specifico e simili, che il comune, ai fini dell’esercizio dell’attività di controllo, può rivolgere al contribuente, non costituiscono invito ai sensi del precedente comma per l’eventuale definizione dell’accertamento con</w:t>
      </w:r>
      <w:r w:rsidRPr="00C64781">
        <w:t xml:space="preserve"> </w:t>
      </w:r>
      <w:r>
        <w:t>adesione.</w:t>
      </w:r>
    </w:p>
    <w:p w14:paraId="2CA20689" w14:textId="77777777" w:rsidR="005A7396" w:rsidRPr="00C64781" w:rsidRDefault="005A7396" w:rsidP="00450A88">
      <w:pPr>
        <w:pStyle w:val="Corpotesto"/>
        <w:spacing w:before="10"/>
        <w:ind w:left="360"/>
        <w:jc w:val="both"/>
      </w:pPr>
    </w:p>
    <w:p w14:paraId="5EE1930E" w14:textId="77777777" w:rsidR="005A7396" w:rsidRDefault="00E01C40" w:rsidP="00EA674A">
      <w:pPr>
        <w:pStyle w:val="Corpotesto"/>
        <w:numPr>
          <w:ilvl w:val="0"/>
          <w:numId w:val="84"/>
        </w:numPr>
        <w:spacing w:before="10"/>
        <w:jc w:val="both"/>
      </w:pPr>
      <w:r>
        <w:t>La partecipazione del contribuente al procedimento, anche se invitato, non costituisce obbligo, e la mancata risposta all’invito stesso non è</w:t>
      </w:r>
      <w:r w:rsidRPr="00C64781">
        <w:t xml:space="preserve"> </w:t>
      </w:r>
      <w:r>
        <w:t>sanzionabile.</w:t>
      </w:r>
    </w:p>
    <w:p w14:paraId="478DA110" w14:textId="77777777" w:rsidR="0079332A" w:rsidRDefault="0079332A" w:rsidP="00B71432">
      <w:pPr>
        <w:pStyle w:val="Corpotesto"/>
        <w:spacing w:before="1"/>
        <w:jc w:val="both"/>
        <w:rPr>
          <w:sz w:val="18"/>
        </w:rPr>
      </w:pPr>
    </w:p>
    <w:p w14:paraId="10426288" w14:textId="77777777" w:rsidR="0079332A" w:rsidRDefault="0079332A" w:rsidP="00B71432">
      <w:pPr>
        <w:pStyle w:val="Corpotesto"/>
        <w:spacing w:before="1"/>
        <w:jc w:val="both"/>
        <w:rPr>
          <w:sz w:val="18"/>
        </w:rPr>
      </w:pPr>
    </w:p>
    <w:p w14:paraId="2E1152FA" w14:textId="492F0CE8" w:rsidR="005A7396" w:rsidRDefault="00E01C40" w:rsidP="00B71432">
      <w:pPr>
        <w:pStyle w:val="Titolo21"/>
        <w:spacing w:before="1"/>
        <w:ind w:left="0"/>
        <w:jc w:val="both"/>
      </w:pPr>
      <w:r>
        <w:t>Art. 5</w:t>
      </w:r>
      <w:r w:rsidR="008A606E">
        <w:t>2</w:t>
      </w:r>
      <w:r>
        <w:t xml:space="preserve"> - Procedimento ad iniziativa del contribuente</w:t>
      </w:r>
    </w:p>
    <w:p w14:paraId="69A90407" w14:textId="77777777" w:rsidR="005A7396" w:rsidRPr="00450A88" w:rsidRDefault="005A7396" w:rsidP="00450A88">
      <w:pPr>
        <w:pStyle w:val="Corpotesto"/>
        <w:spacing w:before="10"/>
        <w:ind w:left="360"/>
        <w:jc w:val="both"/>
      </w:pPr>
    </w:p>
    <w:p w14:paraId="140C7E20" w14:textId="77777777" w:rsidR="005A7396" w:rsidRDefault="00E01C40" w:rsidP="00EA674A">
      <w:pPr>
        <w:pStyle w:val="Corpotesto"/>
        <w:numPr>
          <w:ilvl w:val="0"/>
          <w:numId w:val="85"/>
        </w:numPr>
        <w:spacing w:before="10"/>
        <w:jc w:val="both"/>
      </w:pPr>
      <w:r>
        <w:t>Il contribuente, al quale sia stato notificato avviso di accertamento non preceduto dall’invito di cui all’articolo</w:t>
      </w:r>
      <w:r w:rsidRPr="00C64781">
        <w:t xml:space="preserve"> </w:t>
      </w:r>
      <w:r>
        <w:t>49,</w:t>
      </w:r>
      <w:r w:rsidRPr="00C64781">
        <w:t xml:space="preserve"> </w:t>
      </w:r>
      <w:r>
        <w:t>qualora</w:t>
      </w:r>
      <w:r w:rsidRPr="00C64781">
        <w:t xml:space="preserve"> </w:t>
      </w:r>
      <w:r>
        <w:t>riscontri</w:t>
      </w:r>
      <w:r w:rsidRPr="00C64781">
        <w:t xml:space="preserve"> </w:t>
      </w:r>
      <w:r>
        <w:t>nello</w:t>
      </w:r>
      <w:r w:rsidRPr="00C64781">
        <w:t xml:space="preserve"> </w:t>
      </w:r>
      <w:r>
        <w:t>stesso</w:t>
      </w:r>
      <w:r w:rsidRPr="00C64781">
        <w:t xml:space="preserve"> </w:t>
      </w:r>
      <w:r>
        <w:t>elementi</w:t>
      </w:r>
      <w:r w:rsidRPr="00C64781">
        <w:t xml:space="preserve"> </w:t>
      </w:r>
      <w:r>
        <w:t>valutativi</w:t>
      </w:r>
      <w:r w:rsidRPr="00C64781">
        <w:t xml:space="preserve"> </w:t>
      </w:r>
      <w:r>
        <w:t>che</w:t>
      </w:r>
      <w:r w:rsidRPr="00C64781">
        <w:t xml:space="preserve"> </w:t>
      </w:r>
      <w:r>
        <w:t>possono</w:t>
      </w:r>
      <w:r w:rsidRPr="00C64781">
        <w:t xml:space="preserve"> </w:t>
      </w:r>
      <w:r>
        <w:t>portare</w:t>
      </w:r>
      <w:r w:rsidRPr="00C64781">
        <w:t xml:space="preserve"> </w:t>
      </w:r>
      <w:r>
        <w:t>ad</w:t>
      </w:r>
      <w:r w:rsidRPr="00C64781">
        <w:t xml:space="preserve"> </w:t>
      </w:r>
      <w:r>
        <w:t>un</w:t>
      </w:r>
      <w:r w:rsidRPr="00C64781">
        <w:t xml:space="preserve"> </w:t>
      </w:r>
      <w:r>
        <w:t>ridimensionamento della pretesa del tributo, può formulare, anteriormente alla impugnazione dell’atto innanzi alla Commissione Tributaria Provinciale, istanza di accertamento con adesione, in carta libera a mezzo di raccomandata con ricevuta di ritorno o consegna diretta all’Ufficio Protocollo, indicando il proprio recapito telefonico.</w:t>
      </w:r>
    </w:p>
    <w:p w14:paraId="3E4F5596" w14:textId="77777777" w:rsidR="005A7396" w:rsidRPr="00C64781" w:rsidRDefault="005A7396" w:rsidP="00450A88">
      <w:pPr>
        <w:pStyle w:val="Corpotesto"/>
        <w:spacing w:before="10"/>
        <w:ind w:left="360"/>
        <w:jc w:val="both"/>
      </w:pPr>
    </w:p>
    <w:p w14:paraId="04932BAB" w14:textId="77777777" w:rsidR="005A7396" w:rsidRDefault="00E01C40" w:rsidP="00EA674A">
      <w:pPr>
        <w:pStyle w:val="Corpotesto"/>
        <w:numPr>
          <w:ilvl w:val="0"/>
          <w:numId w:val="85"/>
        </w:numPr>
        <w:spacing w:before="10"/>
        <w:jc w:val="both"/>
      </w:pPr>
      <w:r>
        <w:t>L’istanza di cui al comma 1 può essere presentata cumulativamente per i singoli avvisi di accertamento notificati.</w:t>
      </w:r>
    </w:p>
    <w:p w14:paraId="1CFF003C" w14:textId="77777777" w:rsidR="005A7396" w:rsidRPr="00C64781" w:rsidRDefault="005A7396" w:rsidP="00450A88">
      <w:pPr>
        <w:pStyle w:val="Corpotesto"/>
        <w:spacing w:before="10"/>
        <w:ind w:left="360"/>
        <w:jc w:val="both"/>
      </w:pPr>
    </w:p>
    <w:p w14:paraId="7DB8D1B7" w14:textId="77777777" w:rsidR="005A7396" w:rsidRDefault="00E01C40" w:rsidP="00EA674A">
      <w:pPr>
        <w:pStyle w:val="Corpotesto"/>
        <w:numPr>
          <w:ilvl w:val="0"/>
          <w:numId w:val="85"/>
        </w:numPr>
        <w:spacing w:before="10"/>
        <w:jc w:val="both"/>
      </w:pPr>
      <w:r>
        <w:t xml:space="preserve">L’impugnazione dell’avviso ovvero la presentazione del reclamo-mediazione comporta rinuncia all’istanza di </w:t>
      </w:r>
      <w:r>
        <w:lastRenderedPageBreak/>
        <w:t>definizione.</w:t>
      </w:r>
    </w:p>
    <w:p w14:paraId="3652441B" w14:textId="77777777" w:rsidR="005A7396" w:rsidRPr="00C64781" w:rsidRDefault="005A7396" w:rsidP="00450A88">
      <w:pPr>
        <w:pStyle w:val="Corpotesto"/>
        <w:spacing w:before="10"/>
        <w:ind w:left="360"/>
        <w:jc w:val="both"/>
      </w:pPr>
    </w:p>
    <w:p w14:paraId="0D0B8592" w14:textId="77777777" w:rsidR="005A7396" w:rsidRDefault="00E01C40" w:rsidP="00EA674A">
      <w:pPr>
        <w:pStyle w:val="Corpotesto"/>
        <w:numPr>
          <w:ilvl w:val="0"/>
          <w:numId w:val="85"/>
        </w:numPr>
        <w:spacing w:before="10"/>
        <w:jc w:val="both"/>
      </w:pPr>
      <w:r>
        <w:t>L’iniziativa del contribuente è esclusa qualora l’Ufficio lo abbia in precedenza già invitato a concordare, con successivo esito negativo o qualora il contribuente non si sia presentato per la definizione dell’accertamento.</w:t>
      </w:r>
    </w:p>
    <w:p w14:paraId="0E0FE9A4" w14:textId="77777777" w:rsidR="005A7396" w:rsidRPr="00C64781" w:rsidRDefault="005A7396" w:rsidP="00450A88">
      <w:pPr>
        <w:pStyle w:val="Corpotesto"/>
        <w:spacing w:before="10"/>
        <w:ind w:left="360"/>
        <w:jc w:val="both"/>
      </w:pPr>
    </w:p>
    <w:p w14:paraId="1382E384" w14:textId="77777777" w:rsidR="005A7396" w:rsidRDefault="00E01C40" w:rsidP="00EA674A">
      <w:pPr>
        <w:pStyle w:val="Corpotesto"/>
        <w:numPr>
          <w:ilvl w:val="0"/>
          <w:numId w:val="85"/>
        </w:numPr>
        <w:spacing w:before="10"/>
        <w:jc w:val="both"/>
      </w:pPr>
      <w:r>
        <w:t>Qualora gli avvisi di accertamento per i quali viene richiesta l’istanza di accertamento con adesione siano riferiti ad alcune annualità di imposta, con esclusione di altre annualità passibili di accertamento, il contribuente può, in sede di presentazione dell’istanza ovvero in sede di contraddittorio, richiedere che la definizione venga estesa anche alle annualità di imposta per le quali non è stato notificato l’avviso, limitatamente ai cespiti imponibili individuati negli accertamenti già emessi. E’ facoltà del funzionario responsabile accogliere o meno la richiesta di estensione dell’accertamento con</w:t>
      </w:r>
      <w:r w:rsidRPr="00C64781">
        <w:t xml:space="preserve"> </w:t>
      </w:r>
      <w:r>
        <w:t>adesione.</w:t>
      </w:r>
    </w:p>
    <w:p w14:paraId="1F5EF581" w14:textId="77777777" w:rsidR="005A7396" w:rsidRPr="00C64781" w:rsidRDefault="005A7396" w:rsidP="00B71432">
      <w:pPr>
        <w:pStyle w:val="Paragrafoelenco"/>
        <w:tabs>
          <w:tab w:val="left" w:pos="441"/>
        </w:tabs>
        <w:ind w:left="0"/>
        <w:rPr>
          <w:sz w:val="20"/>
        </w:rPr>
      </w:pPr>
    </w:p>
    <w:p w14:paraId="18FD1255" w14:textId="77777777" w:rsidR="005A7396" w:rsidRDefault="005A7396" w:rsidP="00B71432">
      <w:pPr>
        <w:pStyle w:val="Corpotesto"/>
        <w:spacing w:before="10"/>
        <w:jc w:val="both"/>
        <w:rPr>
          <w:sz w:val="17"/>
        </w:rPr>
      </w:pPr>
    </w:p>
    <w:p w14:paraId="3FB510C2" w14:textId="326A8B43" w:rsidR="005A7396" w:rsidRDefault="00E01C40" w:rsidP="00B71432">
      <w:pPr>
        <w:pStyle w:val="Titolo21"/>
        <w:ind w:left="0"/>
        <w:jc w:val="both"/>
      </w:pPr>
      <w:r>
        <w:t>Art. 5</w:t>
      </w:r>
      <w:r w:rsidR="008A606E">
        <w:t>3</w:t>
      </w:r>
      <w:r>
        <w:t xml:space="preserve"> - Effetti dell’istanza di accertamento con adesione</w:t>
      </w:r>
    </w:p>
    <w:p w14:paraId="2050C010" w14:textId="77777777" w:rsidR="005A7396" w:rsidRDefault="005A7396" w:rsidP="00B71432">
      <w:pPr>
        <w:pStyle w:val="Corpotesto"/>
        <w:spacing w:before="1"/>
        <w:jc w:val="both"/>
        <w:rPr>
          <w:b/>
        </w:rPr>
      </w:pPr>
    </w:p>
    <w:p w14:paraId="54E4FAA1" w14:textId="77777777" w:rsidR="005A7396" w:rsidRDefault="00E01C40" w:rsidP="00EA674A">
      <w:pPr>
        <w:pStyle w:val="Corpotesto"/>
        <w:numPr>
          <w:ilvl w:val="0"/>
          <w:numId w:val="86"/>
        </w:numPr>
        <w:spacing w:before="10"/>
        <w:jc w:val="both"/>
      </w:pPr>
      <w:r>
        <w:t>La presentazione dell’istanza, purché questa rientri nell’ambito di applicazione dell’istituto in oggetto ai sensi dell’articolo 47, produce l’effetto di sospendere, per un periodo di 90 giorni dalla data di presentazione dell’istanza medesima, i termini per l’impugnazione e quelli per il pagamento del</w:t>
      </w:r>
      <w:r w:rsidRPr="00C64781">
        <w:t xml:space="preserve"> </w:t>
      </w:r>
      <w:r>
        <w:t>tributo.</w:t>
      </w:r>
    </w:p>
    <w:p w14:paraId="6F6FE401" w14:textId="77777777" w:rsidR="005A7396" w:rsidRPr="00C64781" w:rsidRDefault="005A7396" w:rsidP="00450A88">
      <w:pPr>
        <w:pStyle w:val="Corpotesto"/>
        <w:spacing w:before="10"/>
        <w:ind w:left="360"/>
        <w:jc w:val="both"/>
      </w:pPr>
    </w:p>
    <w:p w14:paraId="328ADB52" w14:textId="77777777" w:rsidR="005A7396" w:rsidRDefault="00E01C40" w:rsidP="00EA674A">
      <w:pPr>
        <w:pStyle w:val="Corpotesto"/>
        <w:numPr>
          <w:ilvl w:val="0"/>
          <w:numId w:val="86"/>
        </w:numPr>
        <w:spacing w:before="10"/>
        <w:jc w:val="both"/>
      </w:pPr>
      <w:r>
        <w:t>L’istanza di accertamento con adesione dichiarata inammissibile non produce effetto di sospendere i termini per la proposizione del ricorso e per il pagamento del</w:t>
      </w:r>
      <w:r w:rsidRPr="00C64781">
        <w:t xml:space="preserve"> </w:t>
      </w:r>
      <w:r>
        <w:t>tributo.</w:t>
      </w:r>
    </w:p>
    <w:p w14:paraId="140CB46E" w14:textId="77777777" w:rsidR="005A7396" w:rsidRPr="00450A88" w:rsidRDefault="005A7396" w:rsidP="00450A88">
      <w:pPr>
        <w:pStyle w:val="Corpotesto"/>
        <w:spacing w:before="10"/>
        <w:ind w:left="360"/>
        <w:jc w:val="both"/>
      </w:pPr>
    </w:p>
    <w:p w14:paraId="4672990E" w14:textId="77777777" w:rsidR="005A7396" w:rsidRDefault="005A7396" w:rsidP="00B71432">
      <w:pPr>
        <w:pStyle w:val="Corpotesto"/>
        <w:spacing w:before="1"/>
        <w:jc w:val="both"/>
        <w:rPr>
          <w:sz w:val="18"/>
        </w:rPr>
      </w:pPr>
    </w:p>
    <w:p w14:paraId="356697A9" w14:textId="4B0FB28E" w:rsidR="005A7396" w:rsidRDefault="00E01C40" w:rsidP="00450A88">
      <w:pPr>
        <w:pStyle w:val="Titolo21"/>
        <w:ind w:left="0"/>
        <w:jc w:val="both"/>
      </w:pPr>
      <w:r>
        <w:t>Art. 5</w:t>
      </w:r>
      <w:r w:rsidR="008A606E">
        <w:t>4</w:t>
      </w:r>
      <w:r>
        <w:t xml:space="preserve"> - Esame dell’istanza di accertamento con adesione su iniziativa del contribuente ed invito a comparire</w:t>
      </w:r>
    </w:p>
    <w:p w14:paraId="3BD5059D" w14:textId="77777777" w:rsidR="005A7396" w:rsidRDefault="005A7396" w:rsidP="00B71432">
      <w:pPr>
        <w:pStyle w:val="Corpotesto"/>
        <w:spacing w:before="11"/>
        <w:jc w:val="both"/>
        <w:rPr>
          <w:b/>
          <w:sz w:val="19"/>
        </w:rPr>
      </w:pPr>
    </w:p>
    <w:p w14:paraId="76451BFE" w14:textId="77777777" w:rsidR="005A7396" w:rsidRPr="00C64781" w:rsidRDefault="00E01C40" w:rsidP="00EA674A">
      <w:pPr>
        <w:pStyle w:val="Corpotesto"/>
        <w:numPr>
          <w:ilvl w:val="0"/>
          <w:numId w:val="87"/>
        </w:numPr>
        <w:spacing w:before="10"/>
        <w:jc w:val="both"/>
      </w:pPr>
      <w:r w:rsidRPr="00C64781">
        <w:t>Il funzionario responsabile al quale sia pervenuta da parte del contribuente istanza di accertamento con adesione ne verifica la legittimità e la sussistenza dei presupposti per l’applicazione dell’istituto.</w:t>
      </w:r>
    </w:p>
    <w:p w14:paraId="544FD5CF" w14:textId="77777777" w:rsidR="005A7396" w:rsidRPr="00C64781" w:rsidRDefault="005A7396" w:rsidP="00B71432">
      <w:pPr>
        <w:tabs>
          <w:tab w:val="left" w:pos="450"/>
        </w:tabs>
        <w:rPr>
          <w:sz w:val="20"/>
        </w:rPr>
      </w:pPr>
    </w:p>
    <w:p w14:paraId="15CA4DD4" w14:textId="77777777" w:rsidR="005A7396" w:rsidRDefault="00E01C40" w:rsidP="00EA674A">
      <w:pPr>
        <w:pStyle w:val="Corpotesto"/>
        <w:numPr>
          <w:ilvl w:val="0"/>
          <w:numId w:val="87"/>
        </w:numPr>
        <w:spacing w:before="10"/>
        <w:jc w:val="both"/>
      </w:pPr>
      <w:r w:rsidRPr="00C64781">
        <w:t>E’ inammissibile l’istanza di accertamento con adesione presentata:</w:t>
      </w:r>
    </w:p>
    <w:p w14:paraId="7EFA529B" w14:textId="77777777" w:rsidR="00450A88" w:rsidRPr="00C64781" w:rsidRDefault="00450A88" w:rsidP="002604BB">
      <w:pPr>
        <w:pStyle w:val="Corpotesto"/>
        <w:spacing w:before="10"/>
        <w:jc w:val="both"/>
      </w:pPr>
    </w:p>
    <w:p w14:paraId="643FF11A" w14:textId="77777777" w:rsidR="005A7396" w:rsidRDefault="00E01C40" w:rsidP="00EA674A">
      <w:pPr>
        <w:pStyle w:val="Corpotesto"/>
        <w:numPr>
          <w:ilvl w:val="0"/>
          <w:numId w:val="88"/>
        </w:numPr>
        <w:spacing w:before="10"/>
        <w:jc w:val="both"/>
      </w:pPr>
      <w:r>
        <w:t>per la definizione di elementi che esulano dall’ambito di applicazione</w:t>
      </w:r>
      <w:r w:rsidRPr="00B83400">
        <w:t xml:space="preserve"> </w:t>
      </w:r>
      <w:r>
        <w:t>dell’istituto;</w:t>
      </w:r>
    </w:p>
    <w:p w14:paraId="041168C3" w14:textId="77777777" w:rsidR="005A7396" w:rsidRDefault="00E01C40" w:rsidP="00EA674A">
      <w:pPr>
        <w:pStyle w:val="Paragrafoelenco"/>
        <w:numPr>
          <w:ilvl w:val="0"/>
          <w:numId w:val="88"/>
        </w:numPr>
        <w:tabs>
          <w:tab w:val="left" w:pos="789"/>
        </w:tabs>
        <w:rPr>
          <w:sz w:val="20"/>
        </w:rPr>
      </w:pPr>
      <w:r>
        <w:rPr>
          <w:sz w:val="20"/>
        </w:rPr>
        <w:t>per la definizione di avvisi di accertamento per omessi o parziali</w:t>
      </w:r>
      <w:r w:rsidRPr="00B83400">
        <w:rPr>
          <w:sz w:val="20"/>
        </w:rPr>
        <w:t xml:space="preserve"> </w:t>
      </w:r>
      <w:r>
        <w:rPr>
          <w:sz w:val="20"/>
        </w:rPr>
        <w:t>versamenti;</w:t>
      </w:r>
    </w:p>
    <w:p w14:paraId="2AECAD0D" w14:textId="77777777" w:rsidR="005A7396" w:rsidRDefault="00E01C40" w:rsidP="00EA674A">
      <w:pPr>
        <w:pStyle w:val="Paragrafoelenco"/>
        <w:numPr>
          <w:ilvl w:val="0"/>
          <w:numId w:val="88"/>
        </w:numPr>
        <w:tabs>
          <w:tab w:val="left" w:pos="776"/>
        </w:tabs>
        <w:rPr>
          <w:sz w:val="20"/>
        </w:rPr>
      </w:pPr>
      <w:r>
        <w:rPr>
          <w:sz w:val="20"/>
        </w:rPr>
        <w:t>oltre i termini utili per proporre ricorso avverso l’avviso di</w:t>
      </w:r>
      <w:r w:rsidRPr="00B83400">
        <w:rPr>
          <w:sz w:val="20"/>
        </w:rPr>
        <w:t xml:space="preserve"> </w:t>
      </w:r>
      <w:r>
        <w:rPr>
          <w:sz w:val="20"/>
        </w:rPr>
        <w:t>accertamento</w:t>
      </w:r>
      <w:r w:rsidR="00C64781">
        <w:rPr>
          <w:sz w:val="20"/>
        </w:rPr>
        <w:t>.</w:t>
      </w:r>
    </w:p>
    <w:p w14:paraId="54B785A4" w14:textId="77777777" w:rsidR="00450A88" w:rsidRDefault="00450A88" w:rsidP="00450A88">
      <w:pPr>
        <w:pStyle w:val="Paragrafoelenco"/>
        <w:tabs>
          <w:tab w:val="left" w:pos="776"/>
        </w:tabs>
        <w:ind w:left="720"/>
        <w:rPr>
          <w:sz w:val="20"/>
        </w:rPr>
      </w:pPr>
    </w:p>
    <w:p w14:paraId="1F8ECE14" w14:textId="77777777" w:rsidR="005A7396" w:rsidRDefault="00E01C40" w:rsidP="00EA674A">
      <w:pPr>
        <w:pStyle w:val="Corpotesto"/>
        <w:numPr>
          <w:ilvl w:val="0"/>
          <w:numId w:val="87"/>
        </w:numPr>
        <w:spacing w:before="10"/>
        <w:jc w:val="both"/>
      </w:pPr>
      <w:r>
        <w:t>Entro il termine di 90 giorni dalla presentazione dell’istanza il funzionario</w:t>
      </w:r>
      <w:r w:rsidRPr="00B83400">
        <w:t xml:space="preserve"> </w:t>
      </w:r>
      <w:r>
        <w:t>responsabile:</w:t>
      </w:r>
    </w:p>
    <w:p w14:paraId="4484A584" w14:textId="77777777" w:rsidR="00450A88" w:rsidRDefault="00450A88" w:rsidP="00450A88">
      <w:pPr>
        <w:pStyle w:val="Corpotesto"/>
        <w:spacing w:before="10"/>
        <w:ind w:left="360"/>
        <w:jc w:val="both"/>
      </w:pPr>
    </w:p>
    <w:p w14:paraId="2FCE8109" w14:textId="77777777" w:rsidR="005A7396" w:rsidRDefault="00E01C40" w:rsidP="00EA674A">
      <w:pPr>
        <w:pStyle w:val="Corpotesto"/>
        <w:numPr>
          <w:ilvl w:val="0"/>
          <w:numId w:val="89"/>
        </w:numPr>
        <w:spacing w:before="10"/>
        <w:jc w:val="both"/>
      </w:pPr>
      <w:r>
        <w:t>dichiara l’inammissibilità dell’istanza di accertamento con adesione mediante comunicazione da inviare con raccomandata con ricevuta di</w:t>
      </w:r>
      <w:r w:rsidRPr="00B83400">
        <w:t xml:space="preserve"> </w:t>
      </w:r>
      <w:r>
        <w:t>ritorno;</w:t>
      </w:r>
    </w:p>
    <w:p w14:paraId="20390612" w14:textId="77777777" w:rsidR="005A7396" w:rsidRDefault="00E01C40" w:rsidP="00EA674A">
      <w:pPr>
        <w:pStyle w:val="Corpotesto"/>
        <w:numPr>
          <w:ilvl w:val="0"/>
          <w:numId w:val="89"/>
        </w:numPr>
        <w:spacing w:before="10"/>
        <w:jc w:val="both"/>
      </w:pPr>
      <w:r>
        <w:t>formula, anche telefonicamente o telematicamente, l’invito a comparire per la definizione in contraddittorio dell’accertamento, indicando l’ora, la data ed il luogo della comparizione.</w:t>
      </w:r>
    </w:p>
    <w:p w14:paraId="46AAA52C" w14:textId="77777777" w:rsidR="005A7396" w:rsidRDefault="005A7396" w:rsidP="00B71432">
      <w:pPr>
        <w:pStyle w:val="Corpotesto"/>
        <w:jc w:val="both"/>
        <w:rPr>
          <w:sz w:val="18"/>
        </w:rPr>
      </w:pPr>
    </w:p>
    <w:p w14:paraId="1D656BB9" w14:textId="77777777" w:rsidR="008A606E" w:rsidRDefault="008A606E" w:rsidP="00B71432">
      <w:pPr>
        <w:pStyle w:val="Corpotesto"/>
        <w:jc w:val="both"/>
        <w:rPr>
          <w:sz w:val="18"/>
        </w:rPr>
      </w:pPr>
    </w:p>
    <w:p w14:paraId="1B8F7183" w14:textId="5CC99363" w:rsidR="005A7396" w:rsidRDefault="00E01C40" w:rsidP="00B71432">
      <w:pPr>
        <w:pStyle w:val="Titolo21"/>
        <w:ind w:left="0"/>
        <w:jc w:val="both"/>
      </w:pPr>
      <w:r>
        <w:t>Art. 5</w:t>
      </w:r>
      <w:r w:rsidR="008A606E">
        <w:t>5</w:t>
      </w:r>
      <w:r>
        <w:t xml:space="preserve"> - Procura</w:t>
      </w:r>
    </w:p>
    <w:p w14:paraId="690270F9" w14:textId="77777777" w:rsidR="005A7396" w:rsidRDefault="005A7396" w:rsidP="00B71432">
      <w:pPr>
        <w:pStyle w:val="Corpotesto"/>
        <w:spacing w:before="10"/>
        <w:jc w:val="both"/>
        <w:rPr>
          <w:b/>
          <w:sz w:val="19"/>
        </w:rPr>
      </w:pPr>
    </w:p>
    <w:p w14:paraId="1DB4FE1D" w14:textId="77777777" w:rsidR="005A7396" w:rsidRPr="00450A88" w:rsidRDefault="00E01C40" w:rsidP="00EA674A">
      <w:pPr>
        <w:pStyle w:val="Corpotesto"/>
        <w:numPr>
          <w:ilvl w:val="0"/>
          <w:numId w:val="90"/>
        </w:numPr>
        <w:spacing w:before="11"/>
        <w:ind w:left="360"/>
        <w:jc w:val="both"/>
      </w:pPr>
      <w:r w:rsidRPr="00450A88">
        <w:t>Il contribuente può farsi rappresentare in tutte le fase del procedimento da un proprio procuratore speciale.</w:t>
      </w:r>
    </w:p>
    <w:p w14:paraId="43856977" w14:textId="77777777" w:rsidR="005A7396" w:rsidRPr="00450A88" w:rsidRDefault="005A7396" w:rsidP="00450A88">
      <w:pPr>
        <w:pStyle w:val="Corpotesto"/>
        <w:spacing w:before="11"/>
        <w:jc w:val="both"/>
      </w:pPr>
    </w:p>
    <w:p w14:paraId="702BC648" w14:textId="77777777" w:rsidR="005A7396" w:rsidRPr="00450A88" w:rsidRDefault="00E01C40" w:rsidP="00EA674A">
      <w:pPr>
        <w:pStyle w:val="Corpotesto"/>
        <w:numPr>
          <w:ilvl w:val="0"/>
          <w:numId w:val="90"/>
        </w:numPr>
        <w:spacing w:before="11"/>
        <w:ind w:left="360"/>
        <w:jc w:val="both"/>
      </w:pPr>
      <w:r w:rsidRPr="00450A88">
        <w:t>Il procuratore speciale di cui al comma 1 deve essere munito di delega, con firma che può essere autenticata anche dal funzionario comunale addetto alla definizione. Se il delegato è persona abilitata all’assistenza tecnica ai sensi dell’articolo 12 del decreto legislativo 31 dicembre 1992, n. 546, la firma è autenticata dal delegato medesimo.</w:t>
      </w:r>
    </w:p>
    <w:p w14:paraId="5A62A001" w14:textId="77777777" w:rsidR="005A7396" w:rsidRPr="00450A88" w:rsidRDefault="005A7396" w:rsidP="00450A88">
      <w:pPr>
        <w:pStyle w:val="Corpotesto"/>
        <w:spacing w:before="11"/>
        <w:jc w:val="both"/>
      </w:pPr>
    </w:p>
    <w:p w14:paraId="14A13D47" w14:textId="77777777" w:rsidR="005A7396" w:rsidRPr="00450A88" w:rsidRDefault="00E01C40" w:rsidP="00EA674A">
      <w:pPr>
        <w:pStyle w:val="Corpotesto"/>
        <w:numPr>
          <w:ilvl w:val="0"/>
          <w:numId w:val="90"/>
        </w:numPr>
        <w:spacing w:before="11"/>
        <w:ind w:left="360"/>
        <w:jc w:val="both"/>
      </w:pPr>
      <w:r w:rsidRPr="00450A88">
        <w:t>Non è richiesta l’autenticazione se la procura è conferita al coniuge o a parente o affine entro il 4° grado o a propri dipendenti da persone giuridiche.</w:t>
      </w:r>
    </w:p>
    <w:p w14:paraId="08B88A63" w14:textId="77777777" w:rsidR="005A7396" w:rsidRPr="00B83400" w:rsidRDefault="005A7396" w:rsidP="00B71432">
      <w:pPr>
        <w:pStyle w:val="Paragrafoelenco"/>
        <w:tabs>
          <w:tab w:val="left" w:pos="438"/>
        </w:tabs>
        <w:ind w:left="0"/>
        <w:rPr>
          <w:sz w:val="20"/>
        </w:rPr>
      </w:pPr>
    </w:p>
    <w:p w14:paraId="2AA1B748" w14:textId="77777777" w:rsidR="005A7396" w:rsidRDefault="005A7396" w:rsidP="00B71432">
      <w:pPr>
        <w:pStyle w:val="Corpotesto"/>
        <w:spacing w:before="11"/>
        <w:jc w:val="both"/>
        <w:rPr>
          <w:sz w:val="17"/>
        </w:rPr>
      </w:pPr>
    </w:p>
    <w:p w14:paraId="19010B4B" w14:textId="473873CD" w:rsidR="005A7396" w:rsidRPr="00BB7B4D" w:rsidRDefault="00E01C40" w:rsidP="00B71432">
      <w:pPr>
        <w:pStyle w:val="Titolo21"/>
        <w:ind w:left="0"/>
        <w:jc w:val="both"/>
      </w:pPr>
      <w:r w:rsidRPr="00BB7B4D">
        <w:t>Art. 5</w:t>
      </w:r>
      <w:r w:rsidR="008A606E" w:rsidRPr="00BB7B4D">
        <w:t>6</w:t>
      </w:r>
      <w:r w:rsidRPr="00BB7B4D">
        <w:t xml:space="preserve"> </w:t>
      </w:r>
      <w:r w:rsidR="00F42166" w:rsidRPr="00BB7B4D">
        <w:t>–</w:t>
      </w:r>
      <w:r w:rsidRPr="00BB7B4D">
        <w:t xml:space="preserve"> Contraddittorio</w:t>
      </w:r>
    </w:p>
    <w:p w14:paraId="4A60FABD" w14:textId="77777777" w:rsidR="00F42166" w:rsidRPr="00BB7B4D" w:rsidRDefault="00F42166" w:rsidP="00F42166">
      <w:pPr>
        <w:pStyle w:val="Titolo21"/>
        <w:ind w:left="0"/>
        <w:jc w:val="both"/>
      </w:pPr>
    </w:p>
    <w:p w14:paraId="1A3A4025" w14:textId="036DA2D3" w:rsidR="00F42166" w:rsidRPr="00BB7B4D" w:rsidRDefault="00F42166" w:rsidP="00F42166">
      <w:pPr>
        <w:pStyle w:val="Titolo21"/>
        <w:numPr>
          <w:ilvl w:val="0"/>
          <w:numId w:val="103"/>
        </w:numPr>
        <w:jc w:val="both"/>
        <w:rPr>
          <w:b w:val="0"/>
          <w:bCs w:val="0"/>
        </w:rPr>
      </w:pPr>
      <w:r w:rsidRPr="00BB7B4D">
        <w:rPr>
          <w:b w:val="0"/>
          <w:bCs w:val="0"/>
        </w:rPr>
        <w:t xml:space="preserve">Salvo quanto previsto dal comma 2, tutti gli atti autonomamente impugnabili dinanzi agli organi della giurisdizione tributaria sono preceduti, a pena di annullabilità, da un contraddittorio informato ed effettivo </w:t>
      </w:r>
      <w:r w:rsidRPr="00BB7B4D">
        <w:rPr>
          <w:b w:val="0"/>
          <w:bCs w:val="0"/>
        </w:rPr>
        <w:lastRenderedPageBreak/>
        <w:t>ai sensi del presente articolo.</w:t>
      </w:r>
    </w:p>
    <w:p w14:paraId="59B8FEFF" w14:textId="77777777" w:rsidR="00F42166" w:rsidRPr="00BB7B4D" w:rsidRDefault="00F42166" w:rsidP="00F42166">
      <w:pPr>
        <w:pStyle w:val="Corpotesto"/>
        <w:spacing w:before="11"/>
        <w:ind w:left="284"/>
        <w:jc w:val="both"/>
      </w:pPr>
    </w:p>
    <w:p w14:paraId="68812BF6" w14:textId="3E807D78" w:rsidR="00F42166" w:rsidRPr="00BB7B4D" w:rsidRDefault="00F42166" w:rsidP="00F42166">
      <w:pPr>
        <w:pStyle w:val="Corpotesto"/>
        <w:numPr>
          <w:ilvl w:val="0"/>
          <w:numId w:val="103"/>
        </w:numPr>
        <w:spacing w:before="11"/>
        <w:jc w:val="both"/>
      </w:pPr>
      <w:r w:rsidRPr="00BB7B4D">
        <w:t>Non sussiste il diritto al contraddittorio ai sensi del presente articolo per gli atti automatizzati, sostanzialmente automatizzati, di pronta liquidazione e di controllo formale delle dichiarazioni, nonché per i casi motivati di fondato pericolo per la riscossione.</w:t>
      </w:r>
    </w:p>
    <w:p w14:paraId="62C685FB" w14:textId="77777777" w:rsidR="000C7F03" w:rsidRPr="00BB7B4D" w:rsidRDefault="000C7F03" w:rsidP="000C7F03">
      <w:pPr>
        <w:pStyle w:val="Corpotesto"/>
        <w:spacing w:before="11"/>
        <w:jc w:val="both"/>
      </w:pPr>
    </w:p>
    <w:p w14:paraId="542744C3" w14:textId="43FE0FEC" w:rsidR="00F42166" w:rsidRPr="00BB7B4D" w:rsidRDefault="00F42166" w:rsidP="00F42166">
      <w:pPr>
        <w:pStyle w:val="Corpotesto"/>
        <w:numPr>
          <w:ilvl w:val="0"/>
          <w:numId w:val="103"/>
        </w:numPr>
        <w:spacing w:before="11"/>
        <w:jc w:val="both"/>
      </w:pPr>
      <w:r w:rsidRPr="00BB7B4D">
        <w:t>Ai fini del comma 2 si considerano atti automatizzati, sostanzialmente automatizzati e di pronta liquidazione, e quindi esclusi dall’obbligo del contraddittorio, a titolo non esaustivo i seguenti atti:</w:t>
      </w:r>
    </w:p>
    <w:p w14:paraId="3CF559AB" w14:textId="7F13A852" w:rsidR="00F42166" w:rsidRPr="00BB7B4D" w:rsidRDefault="00F42166" w:rsidP="00F42166">
      <w:pPr>
        <w:pStyle w:val="Corpotesto"/>
        <w:numPr>
          <w:ilvl w:val="0"/>
          <w:numId w:val="104"/>
        </w:numPr>
        <w:spacing w:before="11"/>
        <w:ind w:left="993" w:hanging="284"/>
        <w:jc w:val="both"/>
      </w:pPr>
      <w:r w:rsidRPr="00BB7B4D">
        <w:t>atti di accertamento per omesso, insufficiente o tardivo versamento dei tributi comunali, e relative sanzioni, allorquando la determinazione del tributo dipende dalla dichiarazione presentata dal contribuente o comunque da dati nella disponibilità dell’amministrazione comunale, quali, a titolo esemplificativo, i dati catastali, le informazioni relative alla soggettività passiva, ed in generale ogni altre informazioni reperibili dall’anagrafe tributaria – Punto Fisco;</w:t>
      </w:r>
    </w:p>
    <w:p w14:paraId="1684AD81" w14:textId="2AA80E7B" w:rsidR="00F42166" w:rsidRPr="00BB7B4D" w:rsidRDefault="00F42166" w:rsidP="00F42166">
      <w:pPr>
        <w:pStyle w:val="Corpotesto"/>
        <w:numPr>
          <w:ilvl w:val="0"/>
          <w:numId w:val="104"/>
        </w:numPr>
        <w:spacing w:before="11"/>
        <w:ind w:left="993" w:hanging="284"/>
        <w:jc w:val="both"/>
      </w:pPr>
      <w:r w:rsidRPr="00BB7B4D">
        <w:t>atti di accertamento per omesso, insufficiente o tardivo versamento dei tributi comunali conseguenti ad avvisi bonari di pagamento già comunicati, anche per posta ordinaria, al contribuente;</w:t>
      </w:r>
    </w:p>
    <w:p w14:paraId="7B00F21F" w14:textId="115C85C0" w:rsidR="00F42166" w:rsidRPr="00BB7B4D" w:rsidRDefault="00F42166" w:rsidP="00F42166">
      <w:pPr>
        <w:pStyle w:val="Corpotesto"/>
        <w:numPr>
          <w:ilvl w:val="0"/>
          <w:numId w:val="104"/>
        </w:numPr>
        <w:spacing w:before="11"/>
        <w:ind w:left="993" w:hanging="284"/>
        <w:jc w:val="both"/>
      </w:pPr>
      <w:r w:rsidRPr="00BB7B4D">
        <w:t xml:space="preserve"> il rigetto, anche parziale, delle richieste di rateazione;</w:t>
      </w:r>
    </w:p>
    <w:p w14:paraId="60685CD7" w14:textId="78E29B23" w:rsidR="00F42166" w:rsidRPr="00BB7B4D" w:rsidRDefault="00F42166" w:rsidP="00F42166">
      <w:pPr>
        <w:pStyle w:val="Corpotesto"/>
        <w:numPr>
          <w:ilvl w:val="0"/>
          <w:numId w:val="104"/>
        </w:numPr>
        <w:spacing w:before="11"/>
        <w:ind w:left="993" w:hanging="284"/>
        <w:jc w:val="both"/>
      </w:pPr>
      <w:r w:rsidRPr="00BB7B4D">
        <w:t>i provvedimenti di decadenza dal beneficio della rateazione adottati ai sensi dell’articolo 1, comma 800, legge 27 dicembre 2019, n. 160;</w:t>
      </w:r>
    </w:p>
    <w:p w14:paraId="0E626E09" w14:textId="24E426DB" w:rsidR="00F42166" w:rsidRPr="00BB7B4D" w:rsidRDefault="00F42166" w:rsidP="00F42166">
      <w:pPr>
        <w:pStyle w:val="Corpotesto"/>
        <w:numPr>
          <w:ilvl w:val="0"/>
          <w:numId w:val="104"/>
        </w:numPr>
        <w:spacing w:before="11"/>
        <w:ind w:left="993" w:hanging="284"/>
        <w:jc w:val="both"/>
      </w:pPr>
      <w:r w:rsidRPr="00BB7B4D">
        <w:t>il rifiuto espresso o tacito della restituzione di tributi, sanzioni pecuniarie ed interessi o altri accessori non dovuti;</w:t>
      </w:r>
    </w:p>
    <w:p w14:paraId="16312E81" w14:textId="7D435001" w:rsidR="00F42166" w:rsidRPr="00BB7B4D" w:rsidRDefault="00F42166" w:rsidP="00F42166">
      <w:pPr>
        <w:pStyle w:val="Corpotesto"/>
        <w:numPr>
          <w:ilvl w:val="0"/>
          <w:numId w:val="104"/>
        </w:numPr>
        <w:spacing w:before="11"/>
        <w:ind w:left="993" w:hanging="284"/>
        <w:jc w:val="both"/>
      </w:pPr>
      <w:r w:rsidRPr="00BB7B4D">
        <w:t>gli atti di cui all’articolo 50, comma 2, del decreto del Presidente della Repubblica 29 settembre 1973, n. 602, le Ingiunzioni fiscali di cui all’art. 2 R.D. n. 639/1910, nonché ogni atto relativo alle procedure di riscossione coattiva conseguenti ad atti già notificati al contribuente;</w:t>
      </w:r>
    </w:p>
    <w:p w14:paraId="77D1BA11" w14:textId="4A596D1A" w:rsidR="00F42166" w:rsidRPr="00BB7B4D" w:rsidRDefault="00F42166" w:rsidP="00F42166">
      <w:pPr>
        <w:pStyle w:val="Corpotesto"/>
        <w:numPr>
          <w:ilvl w:val="0"/>
          <w:numId w:val="104"/>
        </w:numPr>
        <w:spacing w:before="11"/>
        <w:ind w:left="993" w:hanging="284"/>
        <w:jc w:val="both"/>
      </w:pPr>
      <w:r w:rsidRPr="00BB7B4D">
        <w:t>il rigetto delle istanze di autotutela obbligatoria e facoltativa;</w:t>
      </w:r>
    </w:p>
    <w:p w14:paraId="4101E5A1" w14:textId="55D3A866" w:rsidR="00F42166" w:rsidRPr="00BB7B4D" w:rsidRDefault="00F42166" w:rsidP="00F42166">
      <w:pPr>
        <w:pStyle w:val="Corpotesto"/>
        <w:numPr>
          <w:ilvl w:val="0"/>
          <w:numId w:val="104"/>
        </w:numPr>
        <w:spacing w:before="11"/>
        <w:ind w:left="993" w:hanging="284"/>
        <w:jc w:val="both"/>
      </w:pPr>
      <w:r w:rsidRPr="00BB7B4D">
        <w:t>ogni altro atto, ancorché non previsto nei punti precedenti, la cui determinazione del tributo derivi da dati nella disponibilità dell’amministrazione comunale e comunque risulti in modo certo e preciso e non via presuntiva.</w:t>
      </w:r>
    </w:p>
    <w:p w14:paraId="314B2ED8" w14:textId="10BFDE1C" w:rsidR="00F42166" w:rsidRPr="00BB7B4D" w:rsidRDefault="000C7F03" w:rsidP="00F42166">
      <w:pPr>
        <w:pStyle w:val="Corpotesto"/>
        <w:numPr>
          <w:ilvl w:val="0"/>
          <w:numId w:val="104"/>
        </w:numPr>
        <w:spacing w:before="11"/>
        <w:ind w:left="993" w:hanging="284"/>
        <w:jc w:val="both"/>
      </w:pPr>
      <w:bookmarkStart w:id="7" w:name="_Hlk176938511"/>
      <w:r w:rsidRPr="00BB7B4D">
        <w:rPr>
          <w:rFonts w:ascii="Helvetica" w:eastAsiaTheme="minorHAnsi" w:hAnsi="Helvetica" w:cs="Helvetica"/>
        </w:rPr>
        <w:t>Ogni atto emesso dall’amministrazione comunale che scaturisca dal controllo formale dei dati contenuti nelle dichiarazioni presentante dai contribuenti</w:t>
      </w:r>
      <w:bookmarkEnd w:id="7"/>
      <w:r w:rsidR="00F42166" w:rsidRPr="00BB7B4D">
        <w:rPr>
          <w:rFonts w:ascii="Helvetica" w:eastAsiaTheme="minorHAnsi" w:hAnsi="Helvetica" w:cs="Helvetica"/>
        </w:rPr>
        <w:t>.</w:t>
      </w:r>
    </w:p>
    <w:p w14:paraId="1D559DAA" w14:textId="77777777" w:rsidR="000C7F03" w:rsidRPr="00BB7B4D" w:rsidRDefault="000C7F03" w:rsidP="000C7F03">
      <w:pPr>
        <w:pStyle w:val="Corpotesto"/>
        <w:spacing w:before="11"/>
        <w:ind w:left="993"/>
        <w:jc w:val="both"/>
      </w:pPr>
    </w:p>
    <w:p w14:paraId="225CEE76" w14:textId="79EE5AE3" w:rsidR="008543ED" w:rsidRPr="00BB7B4D" w:rsidRDefault="008543ED" w:rsidP="00F42166">
      <w:pPr>
        <w:pStyle w:val="Corpotesto"/>
        <w:numPr>
          <w:ilvl w:val="0"/>
          <w:numId w:val="109"/>
        </w:numPr>
        <w:spacing w:before="11"/>
        <w:jc w:val="both"/>
      </w:pPr>
      <w:r w:rsidRPr="00BB7B4D">
        <w:t>Ai fini del comma 2 si considerano atti di controllo formale, e quindi esclusi dall’obbligo del contraddittorio, ogni atto emesso dall’amministrazione comunale che scaturisca dal controllo formale dei dati contenuti nelle dichiarazioni presentate dai contribuenti.</w:t>
      </w:r>
    </w:p>
    <w:p w14:paraId="503E71BB" w14:textId="77777777" w:rsidR="008543ED" w:rsidRPr="00BB7B4D" w:rsidRDefault="008543ED" w:rsidP="008543ED">
      <w:pPr>
        <w:pStyle w:val="Corpotesto"/>
        <w:spacing w:before="11"/>
        <w:ind w:left="720"/>
        <w:jc w:val="both"/>
      </w:pPr>
    </w:p>
    <w:p w14:paraId="41781DB1" w14:textId="53CAB3B4" w:rsidR="00F42166" w:rsidRPr="00BB7B4D" w:rsidRDefault="00F42166" w:rsidP="00F42166">
      <w:pPr>
        <w:pStyle w:val="Corpotesto"/>
        <w:numPr>
          <w:ilvl w:val="0"/>
          <w:numId w:val="109"/>
        </w:numPr>
        <w:spacing w:before="11"/>
        <w:jc w:val="both"/>
      </w:pPr>
      <w:r w:rsidRPr="00BB7B4D">
        <w:rPr>
          <w:rFonts w:ascii="Helvetica" w:eastAsiaTheme="minorHAnsi" w:hAnsi="Helvetica" w:cs="Helvetica"/>
        </w:rPr>
        <w:t>Per gli atti di cui ai commi 2, 3 e 4 rimane ferma la possibilità per l’amministrazione comunale di attivare un contraddittorio facoltativo, fermo restando che in questo caso la mancata attivazione non determina l’annullabilità dell’atto e non si producono gli effetti di cui al successivo comma 9.</w:t>
      </w:r>
    </w:p>
    <w:p w14:paraId="6720ABE0" w14:textId="77777777" w:rsidR="000C7F03" w:rsidRPr="00BB7B4D" w:rsidRDefault="000C7F03" w:rsidP="008543ED">
      <w:pPr>
        <w:pStyle w:val="Corpotesto"/>
        <w:spacing w:before="11"/>
        <w:jc w:val="both"/>
      </w:pPr>
    </w:p>
    <w:p w14:paraId="07F06069" w14:textId="55CD8AAC" w:rsidR="00F42166" w:rsidRPr="00BB7B4D" w:rsidRDefault="00F42166" w:rsidP="00F42166">
      <w:pPr>
        <w:pStyle w:val="Corpotesto"/>
        <w:numPr>
          <w:ilvl w:val="0"/>
          <w:numId w:val="109"/>
        </w:numPr>
        <w:spacing w:before="11"/>
        <w:jc w:val="both"/>
      </w:pPr>
      <w:r w:rsidRPr="00BB7B4D">
        <w:rPr>
          <w:rFonts w:ascii="Helvetica" w:eastAsiaTheme="minorHAnsi" w:hAnsi="Helvetica" w:cs="Helvetica"/>
        </w:rPr>
        <w:t xml:space="preserve">Non sussiste il diritto al contraddittorio per i casi motivati di fondato pericolo per la riscossione </w:t>
      </w:r>
      <w:r w:rsidR="000C7F03" w:rsidRPr="00BB7B4D">
        <w:rPr>
          <w:rFonts w:ascii="Helvetica" w:eastAsiaTheme="minorHAnsi" w:hAnsi="Helvetica" w:cs="Helvetica"/>
        </w:rPr>
        <w:t>che dovrà essere espressamente motivato nell’atto impositivo</w:t>
      </w:r>
      <w:r w:rsidRPr="00BB7B4D">
        <w:rPr>
          <w:rFonts w:ascii="Helvetica" w:eastAsiaTheme="minorHAnsi" w:hAnsi="Helvetica" w:cs="Helvetica"/>
        </w:rPr>
        <w:t>.</w:t>
      </w:r>
    </w:p>
    <w:p w14:paraId="0EE0C1CE" w14:textId="77777777" w:rsidR="000C7F03" w:rsidRPr="00BB7B4D" w:rsidRDefault="000C7F03" w:rsidP="000C7F03">
      <w:pPr>
        <w:pStyle w:val="Corpotesto"/>
        <w:spacing w:before="11"/>
        <w:ind w:left="720"/>
        <w:jc w:val="both"/>
      </w:pPr>
    </w:p>
    <w:p w14:paraId="1461E713" w14:textId="7703B1E5" w:rsidR="00F42166" w:rsidRPr="00BB7B4D" w:rsidRDefault="00F42166" w:rsidP="000C7F03">
      <w:pPr>
        <w:pStyle w:val="Corpotesto"/>
        <w:numPr>
          <w:ilvl w:val="0"/>
          <w:numId w:val="109"/>
        </w:numPr>
        <w:spacing w:before="11"/>
        <w:jc w:val="both"/>
      </w:pPr>
      <w:r w:rsidRPr="00BB7B4D">
        <w:rPr>
          <w:rFonts w:ascii="Helvetica" w:eastAsiaTheme="minorHAnsi" w:hAnsi="Helvetica" w:cs="Helvetica"/>
        </w:rPr>
        <w:t xml:space="preserve">Sono soggetti al diritto al contraddittorio, gli atti diversi da quelli di cui ai commi da 2 a </w:t>
      </w:r>
      <w:r w:rsidR="008543ED" w:rsidRPr="00BB7B4D">
        <w:rPr>
          <w:rFonts w:ascii="Helvetica" w:eastAsiaTheme="minorHAnsi" w:hAnsi="Helvetica" w:cs="Helvetica"/>
        </w:rPr>
        <w:t>6</w:t>
      </w:r>
      <w:r w:rsidRPr="00BB7B4D">
        <w:rPr>
          <w:rFonts w:ascii="Helvetica" w:eastAsiaTheme="minorHAnsi" w:hAnsi="Helvetica" w:cs="Helvetica"/>
        </w:rPr>
        <w:t>, mediante i quali</w:t>
      </w:r>
      <w:r w:rsidR="000C7F03" w:rsidRPr="00BB7B4D">
        <w:rPr>
          <w:rFonts w:ascii="Helvetica" w:eastAsiaTheme="minorHAnsi" w:hAnsi="Helvetica" w:cs="Helvetica"/>
        </w:rPr>
        <w:t xml:space="preserve"> </w:t>
      </w:r>
      <w:r w:rsidRPr="00BB7B4D">
        <w:rPr>
          <w:rFonts w:ascii="Helvetica" w:eastAsiaTheme="minorHAnsi" w:hAnsi="Helvetica" w:cs="Helvetica"/>
        </w:rPr>
        <w:t>l’amministrazione comunale disconosce l’applicazione di un regime fiscale agevolato (esenzione, agevolazione)</w:t>
      </w:r>
      <w:r w:rsidR="000C7F03" w:rsidRPr="00BB7B4D">
        <w:rPr>
          <w:rFonts w:ascii="Helvetica" w:eastAsiaTheme="minorHAnsi" w:hAnsi="Helvetica" w:cs="Helvetica"/>
        </w:rPr>
        <w:t xml:space="preserve"> </w:t>
      </w:r>
      <w:r w:rsidRPr="00BB7B4D">
        <w:rPr>
          <w:rFonts w:ascii="Helvetica" w:eastAsiaTheme="minorHAnsi" w:hAnsi="Helvetica" w:cs="Helvetica"/>
        </w:rPr>
        <w:t>preventivamente oggetto di espressa dichiarazione del contribuente, ovvero quando la determinazione della base</w:t>
      </w:r>
      <w:r w:rsidR="000C7F03" w:rsidRPr="00BB7B4D">
        <w:rPr>
          <w:rFonts w:ascii="Helvetica" w:eastAsiaTheme="minorHAnsi" w:hAnsi="Helvetica" w:cs="Helvetica"/>
        </w:rPr>
        <w:t xml:space="preserve"> </w:t>
      </w:r>
      <w:r w:rsidRPr="00BB7B4D">
        <w:rPr>
          <w:rFonts w:ascii="Helvetica" w:eastAsiaTheme="minorHAnsi" w:hAnsi="Helvetica" w:cs="Helvetica"/>
        </w:rPr>
        <w:t>imponibile non è oggettiva, come ad esempio negli accertamenti IMU aventi ad oggetto il valore delle aree</w:t>
      </w:r>
      <w:r w:rsidR="000C7F03" w:rsidRPr="00BB7B4D">
        <w:rPr>
          <w:rFonts w:ascii="Helvetica" w:eastAsiaTheme="minorHAnsi" w:hAnsi="Helvetica" w:cs="Helvetica"/>
        </w:rPr>
        <w:t xml:space="preserve"> </w:t>
      </w:r>
      <w:r w:rsidRPr="00BB7B4D">
        <w:rPr>
          <w:rFonts w:ascii="Helvetica" w:eastAsiaTheme="minorHAnsi" w:hAnsi="Helvetica" w:cs="Helvetica"/>
        </w:rPr>
        <w:t>edificabili.</w:t>
      </w:r>
    </w:p>
    <w:p w14:paraId="75609C49" w14:textId="77777777" w:rsidR="000C7F03" w:rsidRPr="00BB7B4D" w:rsidRDefault="000C7F03" w:rsidP="000C7F03">
      <w:pPr>
        <w:pStyle w:val="Corpotesto"/>
        <w:spacing w:before="11"/>
        <w:jc w:val="both"/>
      </w:pPr>
    </w:p>
    <w:p w14:paraId="237CA183" w14:textId="187628A4" w:rsidR="00F42166" w:rsidRPr="00BB7B4D" w:rsidRDefault="00F42166" w:rsidP="000C7F03">
      <w:pPr>
        <w:pStyle w:val="Corpotesto"/>
        <w:numPr>
          <w:ilvl w:val="0"/>
          <w:numId w:val="109"/>
        </w:numPr>
        <w:spacing w:before="11"/>
        <w:jc w:val="both"/>
      </w:pPr>
      <w:r w:rsidRPr="00BB7B4D">
        <w:rPr>
          <w:rFonts w:eastAsiaTheme="minorHAnsi"/>
        </w:rPr>
        <w:t>Per consentire il contraddittorio, l'amministrazione comunale notifica al contribuente uno schema di atto,</w:t>
      </w:r>
      <w:r w:rsidR="000C7F03" w:rsidRPr="00BB7B4D">
        <w:rPr>
          <w:rFonts w:eastAsiaTheme="minorHAnsi"/>
        </w:rPr>
        <w:t xml:space="preserve"> </w:t>
      </w:r>
      <w:r w:rsidRPr="00BB7B4D">
        <w:rPr>
          <w:rFonts w:eastAsiaTheme="minorHAnsi"/>
        </w:rPr>
        <w:t>assegnando un termine non inferiore a sessanta giorni per consentirgli eventuali controdeduzioni ovvero, su</w:t>
      </w:r>
      <w:r w:rsidR="000C7F03" w:rsidRPr="00BB7B4D">
        <w:rPr>
          <w:rFonts w:eastAsiaTheme="minorHAnsi"/>
        </w:rPr>
        <w:t xml:space="preserve"> </w:t>
      </w:r>
      <w:r w:rsidRPr="00BB7B4D">
        <w:rPr>
          <w:rFonts w:eastAsiaTheme="minorHAnsi"/>
        </w:rPr>
        <w:t>richiesta, per accedere ed estrarre copia degli atti del fascicolo. Lo schema di atto deve indicare almeno:</w:t>
      </w:r>
    </w:p>
    <w:p w14:paraId="7F4CD549" w14:textId="77777777" w:rsidR="00F42166" w:rsidRPr="00BB7B4D" w:rsidRDefault="00F42166" w:rsidP="00FB1897">
      <w:pPr>
        <w:widowControl/>
        <w:adjustRightInd w:val="0"/>
        <w:ind w:left="993" w:hanging="284"/>
        <w:rPr>
          <w:rFonts w:eastAsiaTheme="minorHAnsi"/>
          <w:sz w:val="20"/>
          <w:szCs w:val="20"/>
        </w:rPr>
      </w:pPr>
      <w:r w:rsidRPr="00BB7B4D">
        <w:rPr>
          <w:rFonts w:eastAsiaTheme="minorHAnsi"/>
          <w:sz w:val="20"/>
          <w:szCs w:val="20"/>
        </w:rPr>
        <w:t>a) il periodo o i periodi di imposta di cui all’atto oggetto di contraddittorio;</w:t>
      </w:r>
    </w:p>
    <w:p w14:paraId="419F4249" w14:textId="77777777" w:rsidR="00F42166" w:rsidRPr="00BB7B4D" w:rsidRDefault="00F42166" w:rsidP="00FB1897">
      <w:pPr>
        <w:widowControl/>
        <w:adjustRightInd w:val="0"/>
        <w:ind w:left="993" w:hanging="284"/>
        <w:rPr>
          <w:rFonts w:eastAsiaTheme="minorHAnsi"/>
          <w:sz w:val="20"/>
          <w:szCs w:val="20"/>
        </w:rPr>
      </w:pPr>
      <w:r w:rsidRPr="00BB7B4D">
        <w:rPr>
          <w:rFonts w:eastAsiaTheme="minorHAnsi"/>
          <w:sz w:val="20"/>
          <w:szCs w:val="20"/>
        </w:rPr>
        <w:t>b) i maggiori Tributi, sanzioni ed interessi dovuti;</w:t>
      </w:r>
    </w:p>
    <w:p w14:paraId="15BED299" w14:textId="569100EF" w:rsidR="00F42166" w:rsidRPr="00BB7B4D" w:rsidRDefault="00F42166" w:rsidP="00FB1897">
      <w:pPr>
        <w:widowControl/>
        <w:adjustRightInd w:val="0"/>
        <w:ind w:left="993" w:hanging="284"/>
        <w:rPr>
          <w:rFonts w:eastAsiaTheme="minorHAnsi"/>
          <w:sz w:val="20"/>
          <w:szCs w:val="20"/>
        </w:rPr>
      </w:pPr>
      <w:r w:rsidRPr="00BB7B4D">
        <w:rPr>
          <w:rFonts w:eastAsiaTheme="minorHAnsi"/>
          <w:sz w:val="20"/>
          <w:szCs w:val="20"/>
        </w:rPr>
        <w:t xml:space="preserve">c) i motivi che hanno dato luogo alla determinazione dei maggiori </w:t>
      </w:r>
      <w:r w:rsidR="000C7F03" w:rsidRPr="00BB7B4D">
        <w:rPr>
          <w:rFonts w:eastAsiaTheme="minorHAnsi"/>
          <w:sz w:val="20"/>
          <w:szCs w:val="20"/>
        </w:rPr>
        <w:t>imposte o tasse</w:t>
      </w:r>
      <w:r w:rsidRPr="00BB7B4D">
        <w:rPr>
          <w:rFonts w:eastAsiaTheme="minorHAnsi"/>
          <w:sz w:val="20"/>
          <w:szCs w:val="20"/>
        </w:rPr>
        <w:t>;</w:t>
      </w:r>
    </w:p>
    <w:p w14:paraId="647B3C55" w14:textId="398FF171" w:rsidR="00F42166" w:rsidRPr="00BB7B4D" w:rsidRDefault="00F42166" w:rsidP="00FB1897">
      <w:pPr>
        <w:widowControl/>
        <w:adjustRightInd w:val="0"/>
        <w:ind w:left="993" w:hanging="284"/>
        <w:rPr>
          <w:rFonts w:eastAsiaTheme="minorHAnsi"/>
          <w:sz w:val="20"/>
          <w:szCs w:val="20"/>
        </w:rPr>
      </w:pPr>
      <w:r w:rsidRPr="00BB7B4D">
        <w:rPr>
          <w:rFonts w:eastAsiaTheme="minorHAnsi"/>
          <w:sz w:val="20"/>
          <w:szCs w:val="20"/>
        </w:rPr>
        <w:t>d) il termine, non inferiore a sessanta giorni, per la presentazione di eventuali controdeduzioni con facoltà</w:t>
      </w:r>
      <w:r w:rsidR="000C7F03" w:rsidRPr="00BB7B4D">
        <w:rPr>
          <w:rFonts w:eastAsiaTheme="minorHAnsi"/>
          <w:sz w:val="20"/>
          <w:szCs w:val="20"/>
        </w:rPr>
        <w:t xml:space="preserve"> </w:t>
      </w:r>
      <w:r w:rsidRPr="00BB7B4D">
        <w:rPr>
          <w:rFonts w:eastAsiaTheme="minorHAnsi"/>
          <w:sz w:val="20"/>
          <w:szCs w:val="20"/>
        </w:rPr>
        <w:t>di produzione documentale;</w:t>
      </w:r>
    </w:p>
    <w:p w14:paraId="77923FC9" w14:textId="67B3EECD" w:rsidR="00F42166" w:rsidRPr="00BB7B4D" w:rsidRDefault="00F42166" w:rsidP="00FB1897">
      <w:pPr>
        <w:widowControl/>
        <w:adjustRightInd w:val="0"/>
        <w:ind w:left="993" w:hanging="284"/>
        <w:rPr>
          <w:rFonts w:eastAsiaTheme="minorHAnsi"/>
          <w:sz w:val="20"/>
          <w:szCs w:val="20"/>
        </w:rPr>
      </w:pPr>
      <w:r w:rsidRPr="00BB7B4D">
        <w:rPr>
          <w:rFonts w:eastAsiaTheme="minorHAnsi"/>
          <w:sz w:val="20"/>
          <w:szCs w:val="20"/>
        </w:rPr>
        <w:t xml:space="preserve">e) </w:t>
      </w:r>
      <w:bookmarkStart w:id="8" w:name="_Hlk176938738"/>
      <w:r w:rsidRPr="00BB7B4D">
        <w:rPr>
          <w:rFonts w:eastAsiaTheme="minorHAnsi"/>
          <w:sz w:val="20"/>
          <w:szCs w:val="20"/>
        </w:rPr>
        <w:t>la facoltà di esercizio del diritto di accesso agli atti del fascicolo, ad iniziativa del contribuente secondo</w:t>
      </w:r>
      <w:r w:rsidR="000C7F03" w:rsidRPr="00BB7B4D">
        <w:rPr>
          <w:rFonts w:eastAsiaTheme="minorHAnsi"/>
          <w:sz w:val="20"/>
          <w:szCs w:val="20"/>
        </w:rPr>
        <w:t xml:space="preserve"> </w:t>
      </w:r>
      <w:r w:rsidRPr="00BB7B4D">
        <w:rPr>
          <w:rFonts w:eastAsiaTheme="minorHAnsi"/>
          <w:sz w:val="20"/>
          <w:szCs w:val="20"/>
        </w:rPr>
        <w:t>le</w:t>
      </w:r>
      <w:r w:rsidR="00FB1897" w:rsidRPr="00BB7B4D">
        <w:rPr>
          <w:rFonts w:eastAsiaTheme="minorHAnsi"/>
          <w:sz w:val="20"/>
          <w:szCs w:val="20"/>
        </w:rPr>
        <w:t xml:space="preserve"> </w:t>
      </w:r>
      <w:r w:rsidRPr="00BB7B4D">
        <w:rPr>
          <w:rFonts w:eastAsiaTheme="minorHAnsi"/>
          <w:sz w:val="20"/>
          <w:szCs w:val="20"/>
        </w:rPr>
        <w:t>modalità riportate nel testo dello schema dell’atto; è in ogni caso possibile l’esercizio secondo modalità</w:t>
      </w:r>
      <w:r w:rsidR="00FB1897" w:rsidRPr="00BB7B4D">
        <w:rPr>
          <w:rFonts w:eastAsiaTheme="minorHAnsi"/>
          <w:sz w:val="20"/>
          <w:szCs w:val="20"/>
        </w:rPr>
        <w:t xml:space="preserve"> </w:t>
      </w:r>
      <w:r w:rsidRPr="00BB7B4D">
        <w:rPr>
          <w:rFonts w:eastAsiaTheme="minorHAnsi"/>
          <w:sz w:val="20"/>
          <w:szCs w:val="20"/>
        </w:rPr>
        <w:t>digitali. L’esercizio del diritto non sospende, in ogni caso, la maturazione del termine per la presentazione</w:t>
      </w:r>
      <w:r w:rsidR="00FB1897" w:rsidRPr="00BB7B4D">
        <w:rPr>
          <w:rFonts w:eastAsiaTheme="minorHAnsi"/>
          <w:sz w:val="20"/>
          <w:szCs w:val="20"/>
        </w:rPr>
        <w:t xml:space="preserve"> </w:t>
      </w:r>
      <w:r w:rsidRPr="00BB7B4D">
        <w:rPr>
          <w:rFonts w:eastAsiaTheme="minorHAnsi"/>
          <w:sz w:val="20"/>
          <w:szCs w:val="20"/>
        </w:rPr>
        <w:t>di eventuali controdeduzioni</w:t>
      </w:r>
      <w:bookmarkEnd w:id="8"/>
      <w:r w:rsidR="00FB1897" w:rsidRPr="00BB7B4D">
        <w:rPr>
          <w:rFonts w:eastAsiaTheme="minorHAnsi"/>
          <w:sz w:val="20"/>
          <w:szCs w:val="20"/>
        </w:rPr>
        <w:t>.</w:t>
      </w:r>
    </w:p>
    <w:p w14:paraId="4B5A5FC5" w14:textId="77777777" w:rsidR="00FB1897" w:rsidRPr="00BB7B4D" w:rsidRDefault="00FB1897" w:rsidP="00FB1897">
      <w:pPr>
        <w:widowControl/>
        <w:adjustRightInd w:val="0"/>
        <w:ind w:left="1134" w:hanging="283"/>
        <w:rPr>
          <w:rFonts w:eastAsiaTheme="minorHAnsi"/>
          <w:sz w:val="20"/>
          <w:szCs w:val="20"/>
        </w:rPr>
      </w:pPr>
    </w:p>
    <w:p w14:paraId="33401F6A" w14:textId="2F375520" w:rsidR="005A7396" w:rsidRPr="00BB7B4D" w:rsidRDefault="00FB1897" w:rsidP="00FB1897">
      <w:pPr>
        <w:pStyle w:val="Paragrafoelenco"/>
        <w:widowControl/>
        <w:numPr>
          <w:ilvl w:val="0"/>
          <w:numId w:val="109"/>
        </w:numPr>
        <w:adjustRightInd w:val="0"/>
        <w:rPr>
          <w:rFonts w:eastAsiaTheme="minorHAnsi"/>
          <w:sz w:val="20"/>
          <w:szCs w:val="20"/>
        </w:rPr>
      </w:pPr>
      <w:r w:rsidRPr="00BB7B4D">
        <w:rPr>
          <w:rFonts w:eastAsiaTheme="minorHAnsi"/>
          <w:sz w:val="20"/>
          <w:szCs w:val="20"/>
        </w:rPr>
        <w:lastRenderedPageBreak/>
        <w:t>L'atto di accertamento non è adottato prima della scadenza del termine di cui al comma 7. Ai sensi dell’art. 6-bis, comma 3, legge 27.07.2000 n.121, se la scadenza di tale termine è successiva a quella del termine di decadenza per l'adozione dell'atto conclusivo ovvero se fra la scadenza del termine assegnato per l'esercizio del contraddittorio e il predetto termine di decadenza decorrono meno di centoventi giorni, tale ultimo termine è posticipato al centoventesimo giorno successivo alla data di scadenza del termine di esercizio del contraddittorio.</w:t>
      </w:r>
    </w:p>
    <w:p w14:paraId="5F5962B8" w14:textId="77777777" w:rsidR="008543ED" w:rsidRPr="00BB7B4D" w:rsidRDefault="008543ED" w:rsidP="008543ED">
      <w:pPr>
        <w:pStyle w:val="Paragrafoelenco"/>
        <w:widowControl/>
        <w:adjustRightInd w:val="0"/>
        <w:ind w:left="720"/>
        <w:rPr>
          <w:rFonts w:eastAsiaTheme="minorHAnsi"/>
          <w:sz w:val="20"/>
          <w:szCs w:val="20"/>
        </w:rPr>
      </w:pPr>
    </w:p>
    <w:p w14:paraId="66DC2D87" w14:textId="2EA40EB5" w:rsidR="00FB1897" w:rsidRPr="00BB7B4D" w:rsidRDefault="00FB1897" w:rsidP="00FB1897">
      <w:pPr>
        <w:pStyle w:val="Paragrafoelenco"/>
        <w:widowControl/>
        <w:numPr>
          <w:ilvl w:val="0"/>
          <w:numId w:val="109"/>
        </w:numPr>
        <w:adjustRightInd w:val="0"/>
        <w:rPr>
          <w:rFonts w:eastAsiaTheme="minorHAnsi"/>
          <w:sz w:val="20"/>
          <w:szCs w:val="20"/>
        </w:rPr>
      </w:pPr>
      <w:r w:rsidRPr="00BB7B4D">
        <w:rPr>
          <w:rFonts w:eastAsiaTheme="minorHAnsi"/>
          <w:sz w:val="20"/>
          <w:szCs w:val="20"/>
        </w:rPr>
        <w:t>L'atto adottato all'esito del contraddittorio tiene conto delle osservazioni del contribuente ed è motivato con riferimento a quelle che l'amministrazione comunale ritiene di non accogliere.</w:t>
      </w:r>
    </w:p>
    <w:p w14:paraId="2647487F" w14:textId="77777777" w:rsidR="008543ED" w:rsidRPr="00BB7B4D" w:rsidRDefault="008543ED" w:rsidP="008543ED">
      <w:pPr>
        <w:pStyle w:val="Paragrafoelenco"/>
        <w:rPr>
          <w:rFonts w:eastAsiaTheme="minorHAnsi"/>
          <w:sz w:val="20"/>
          <w:szCs w:val="20"/>
        </w:rPr>
      </w:pPr>
    </w:p>
    <w:p w14:paraId="75966901" w14:textId="227941DE" w:rsidR="008543ED" w:rsidRPr="00D55131" w:rsidRDefault="008543ED" w:rsidP="00FB1897">
      <w:pPr>
        <w:pStyle w:val="Paragrafoelenco"/>
        <w:widowControl/>
        <w:numPr>
          <w:ilvl w:val="0"/>
          <w:numId w:val="109"/>
        </w:numPr>
        <w:adjustRightInd w:val="0"/>
        <w:rPr>
          <w:rFonts w:ascii="Helvetica" w:eastAsiaTheme="minorHAnsi" w:hAnsi="Helvetica" w:cs="Helvetica"/>
          <w:sz w:val="20"/>
          <w:szCs w:val="20"/>
        </w:rPr>
      </w:pPr>
      <w:r w:rsidRPr="00BB7B4D">
        <w:rPr>
          <w:sz w:val="20"/>
          <w:szCs w:val="20"/>
        </w:rPr>
        <w:t>La notifica dello schema di atto, di cui al comma 8 preclude l’applicazione dell’istituto del ravvedimento operoso, ai sensi dell’articolo 13, comma 1, decreto legislativo 18 dicembre 1997, n. 472</w:t>
      </w:r>
      <w:r w:rsidRPr="00BB7B4D">
        <w:t>.</w:t>
      </w:r>
    </w:p>
    <w:p w14:paraId="25CAE4BD" w14:textId="77777777" w:rsidR="00D55131" w:rsidRPr="00D55131" w:rsidRDefault="00D55131" w:rsidP="00D55131">
      <w:pPr>
        <w:pStyle w:val="Paragrafoelenco"/>
        <w:rPr>
          <w:rFonts w:ascii="Helvetica" w:eastAsiaTheme="minorHAnsi" w:hAnsi="Helvetica" w:cs="Helvetica"/>
          <w:sz w:val="20"/>
          <w:szCs w:val="20"/>
        </w:rPr>
      </w:pPr>
    </w:p>
    <w:p w14:paraId="5A074076" w14:textId="77777777" w:rsidR="00D55131" w:rsidRPr="00360218" w:rsidRDefault="00D55131" w:rsidP="00D55131">
      <w:pPr>
        <w:pStyle w:val="Corpotesto"/>
        <w:spacing w:before="11"/>
        <w:jc w:val="both"/>
        <w:rPr>
          <w:b/>
          <w:bCs/>
        </w:rPr>
      </w:pPr>
      <w:bookmarkStart w:id="9" w:name="_Hlk144289217"/>
      <w:r w:rsidRPr="00360218">
        <w:rPr>
          <w:b/>
          <w:bCs/>
        </w:rPr>
        <w:t xml:space="preserve">Art. 56/Bis – </w:t>
      </w:r>
      <w:bookmarkStart w:id="10" w:name="_Hlk144288701"/>
      <w:r w:rsidRPr="00360218">
        <w:rPr>
          <w:b/>
          <w:bCs/>
        </w:rPr>
        <w:t>Dilazione/Rateizzazione canoni di locazione alloggi di edilizia residenziale pubblica, e di ogni somma accessoria disposta, gestita e disciplinata da ERP</w:t>
      </w:r>
      <w:bookmarkEnd w:id="10"/>
      <w:r w:rsidRPr="00360218">
        <w:rPr>
          <w:b/>
          <w:bCs/>
        </w:rPr>
        <w:t>.</w:t>
      </w:r>
    </w:p>
    <w:p w14:paraId="6340D3F2" w14:textId="77777777" w:rsidR="00D55131" w:rsidRPr="00360218" w:rsidRDefault="00D55131" w:rsidP="00D55131">
      <w:pPr>
        <w:pStyle w:val="Corpotesto"/>
        <w:spacing w:before="11"/>
        <w:jc w:val="both"/>
        <w:rPr>
          <w:b/>
          <w:bCs/>
        </w:rPr>
      </w:pPr>
    </w:p>
    <w:p w14:paraId="490FC607" w14:textId="77777777" w:rsidR="00D55131" w:rsidRPr="00360218" w:rsidRDefault="00D55131" w:rsidP="00D55131">
      <w:pPr>
        <w:pStyle w:val="Corpotesto"/>
        <w:numPr>
          <w:ilvl w:val="0"/>
          <w:numId w:val="122"/>
        </w:numPr>
        <w:spacing w:before="11"/>
        <w:ind w:left="426" w:hanging="426"/>
        <w:jc w:val="both"/>
      </w:pPr>
      <w:r w:rsidRPr="00360218">
        <w:t>Per i canoni sociali di € 40 e quelli con canone sociale 7% (fasce di reddito A e B):</w:t>
      </w:r>
    </w:p>
    <w:p w14:paraId="7D2CCF95" w14:textId="77777777" w:rsidR="00D55131" w:rsidRPr="00360218" w:rsidRDefault="00D55131" w:rsidP="00D55131">
      <w:pPr>
        <w:pStyle w:val="Corpotesto"/>
        <w:numPr>
          <w:ilvl w:val="0"/>
          <w:numId w:val="123"/>
        </w:numPr>
        <w:spacing w:before="11"/>
        <w:ind w:left="426" w:firstLine="0"/>
        <w:jc w:val="both"/>
      </w:pPr>
      <w:r w:rsidRPr="00360218">
        <w:t>Acconto del 5% dell’importo dovuto, o in alternativa all’acconto, l’attivazione del RID bancario;</w:t>
      </w:r>
    </w:p>
    <w:p w14:paraId="3B248D8D" w14:textId="77777777" w:rsidR="00D55131" w:rsidRPr="00360218" w:rsidRDefault="00D55131" w:rsidP="00D55131">
      <w:pPr>
        <w:pStyle w:val="Corpotesto"/>
        <w:numPr>
          <w:ilvl w:val="0"/>
          <w:numId w:val="123"/>
        </w:numPr>
        <w:spacing w:before="11"/>
        <w:ind w:left="426" w:firstLine="0"/>
        <w:jc w:val="both"/>
      </w:pPr>
      <w:r w:rsidRPr="00360218">
        <w:t>Piano di rientro con rata di importo compreso fra 0,5 e 1 volta l’affitto e con durata massima di 120 rate.</w:t>
      </w:r>
    </w:p>
    <w:p w14:paraId="04572EF8" w14:textId="77777777" w:rsidR="00D55131" w:rsidRPr="00360218" w:rsidRDefault="00D55131" w:rsidP="00D55131">
      <w:pPr>
        <w:pStyle w:val="Corpotesto"/>
        <w:spacing w:before="11"/>
        <w:ind w:left="426" w:hanging="426"/>
        <w:jc w:val="both"/>
      </w:pPr>
    </w:p>
    <w:p w14:paraId="1FB1A448" w14:textId="77777777" w:rsidR="00D55131" w:rsidRPr="00360218" w:rsidRDefault="00D55131" w:rsidP="00D55131">
      <w:pPr>
        <w:pStyle w:val="Corpotesto"/>
        <w:numPr>
          <w:ilvl w:val="0"/>
          <w:numId w:val="122"/>
        </w:numPr>
        <w:spacing w:before="11"/>
        <w:ind w:left="426" w:hanging="426"/>
        <w:jc w:val="both"/>
      </w:pPr>
      <w:r w:rsidRPr="00360218">
        <w:t>Per quanto riguarda i canoni al 12 – 14 – 16% del reddito convenzionale/canone oggettivo (fasce di reddito C, D ed E)</w:t>
      </w:r>
    </w:p>
    <w:p w14:paraId="7CF81CDE" w14:textId="77777777" w:rsidR="00D55131" w:rsidRPr="00360218" w:rsidRDefault="00D55131" w:rsidP="00D55131">
      <w:pPr>
        <w:pStyle w:val="Corpotesto"/>
        <w:numPr>
          <w:ilvl w:val="0"/>
          <w:numId w:val="124"/>
        </w:numPr>
        <w:spacing w:before="11"/>
        <w:ind w:left="426" w:firstLine="0"/>
        <w:jc w:val="both"/>
      </w:pPr>
      <w:r w:rsidRPr="00360218">
        <w:t>Acconto del 10% dell’importo dovuto, o in alternativa all’acconto, l’attivazione del RID bancario;</w:t>
      </w:r>
    </w:p>
    <w:p w14:paraId="55787220" w14:textId="77777777" w:rsidR="00D55131" w:rsidRPr="00360218" w:rsidRDefault="00D55131" w:rsidP="00D55131">
      <w:pPr>
        <w:pStyle w:val="Corpotesto"/>
        <w:numPr>
          <w:ilvl w:val="0"/>
          <w:numId w:val="124"/>
        </w:numPr>
        <w:spacing w:before="11"/>
        <w:ind w:left="426" w:firstLine="0"/>
        <w:jc w:val="both"/>
      </w:pPr>
      <w:r w:rsidRPr="00360218">
        <w:t>Piano di rientro con rata di importo compreso fra 0,5 e 1 volta l’affitto e con durata massima di 120 rate.</w:t>
      </w:r>
    </w:p>
    <w:p w14:paraId="08BF0AAC" w14:textId="77777777" w:rsidR="00D55131" w:rsidRPr="00360218" w:rsidRDefault="00D55131" w:rsidP="00D55131">
      <w:pPr>
        <w:pStyle w:val="Corpotesto"/>
        <w:spacing w:before="11"/>
        <w:ind w:left="426" w:hanging="426"/>
        <w:jc w:val="both"/>
      </w:pPr>
    </w:p>
    <w:p w14:paraId="2409222E" w14:textId="77777777" w:rsidR="00D55131" w:rsidRPr="00360218" w:rsidRDefault="00D55131" w:rsidP="00D55131">
      <w:pPr>
        <w:pStyle w:val="Corpotesto"/>
        <w:numPr>
          <w:ilvl w:val="0"/>
          <w:numId w:val="122"/>
        </w:numPr>
        <w:spacing w:before="11"/>
        <w:ind w:left="426" w:hanging="426"/>
        <w:jc w:val="both"/>
      </w:pPr>
      <w:r w:rsidRPr="00360218">
        <w:t>Per situazione che non rientrino per gravità nelle fattispecie sopra descritte, dovrà essere studiato un piano di rientro “su misura”, concertato direttamente con la dirigenza dell’ente, in accordo con uffici casa e servizi sociali dell’ente cui fa capo il debito, al fine di non aggravare situazione reddituali già parzialmente compromesse.</w:t>
      </w:r>
    </w:p>
    <w:p w14:paraId="0D71134F" w14:textId="77777777" w:rsidR="00D55131" w:rsidRPr="00360218" w:rsidRDefault="00D55131" w:rsidP="00D55131">
      <w:pPr>
        <w:pStyle w:val="Corpotesto"/>
        <w:spacing w:before="11"/>
        <w:ind w:left="426" w:hanging="426"/>
        <w:jc w:val="both"/>
      </w:pPr>
    </w:p>
    <w:p w14:paraId="45FE73F3" w14:textId="77777777" w:rsidR="00D55131" w:rsidRDefault="00D55131" w:rsidP="00D55131">
      <w:pPr>
        <w:pStyle w:val="Corpotesto"/>
        <w:numPr>
          <w:ilvl w:val="0"/>
          <w:numId w:val="122"/>
        </w:numPr>
        <w:spacing w:before="11"/>
        <w:ind w:left="426" w:hanging="426"/>
        <w:jc w:val="both"/>
      </w:pPr>
      <w:r w:rsidRPr="00360218">
        <w:t>L’assegnatario moroso decade dal beneficio della dilazione/rateizzazione dei canoni di locazione in caso di mancato pagamento di tre rate consecutive ovvero nel caso in cui le rate non consecutive rimaste scoperte superino 5 volte l’ammontare dell’affitto.</w:t>
      </w:r>
    </w:p>
    <w:p w14:paraId="61E32591" w14:textId="77777777" w:rsidR="00D55131" w:rsidRDefault="00D55131" w:rsidP="00D55131">
      <w:pPr>
        <w:pStyle w:val="Paragrafoelenco"/>
      </w:pPr>
    </w:p>
    <w:p w14:paraId="5A2DB022" w14:textId="65E9F029" w:rsidR="00D55131" w:rsidRPr="00D55131" w:rsidRDefault="00D55131" w:rsidP="00D55131">
      <w:pPr>
        <w:pStyle w:val="Corpotesto"/>
        <w:numPr>
          <w:ilvl w:val="0"/>
          <w:numId w:val="122"/>
        </w:numPr>
        <w:spacing w:before="11"/>
        <w:ind w:left="426" w:hanging="426"/>
        <w:jc w:val="both"/>
      </w:pPr>
      <w:r w:rsidRPr="00360218">
        <w:t>Sarà possibile una rinegoziazione del beneficio della dilazione/rateizzazione, se sono state pagate almeno 12 rate consecutive.</w:t>
      </w:r>
      <w:bookmarkEnd w:id="9"/>
    </w:p>
    <w:p w14:paraId="148525C2" w14:textId="77777777" w:rsidR="00FB1897" w:rsidRPr="00FB1897" w:rsidRDefault="00FB1897" w:rsidP="00FB1897">
      <w:pPr>
        <w:pStyle w:val="Paragrafoelenco"/>
        <w:widowControl/>
        <w:adjustRightInd w:val="0"/>
        <w:ind w:left="720"/>
        <w:rPr>
          <w:rFonts w:ascii="Helvetica" w:eastAsiaTheme="minorHAnsi" w:hAnsi="Helvetica" w:cs="Helvetica"/>
          <w:sz w:val="20"/>
          <w:szCs w:val="20"/>
        </w:rPr>
      </w:pPr>
    </w:p>
    <w:p w14:paraId="3E01F143" w14:textId="55765362" w:rsidR="005A7396" w:rsidRDefault="00E01C40" w:rsidP="00B71432">
      <w:pPr>
        <w:pStyle w:val="Titolo21"/>
        <w:ind w:left="0"/>
        <w:jc w:val="both"/>
      </w:pPr>
      <w:r>
        <w:t>Art. 5</w:t>
      </w:r>
      <w:r w:rsidR="008A606E">
        <w:t>7</w:t>
      </w:r>
      <w:r>
        <w:t xml:space="preserve"> - Atto di accertamento con adesione</w:t>
      </w:r>
    </w:p>
    <w:p w14:paraId="6B916351" w14:textId="77777777" w:rsidR="005A7396" w:rsidRDefault="005A7396" w:rsidP="00B71432">
      <w:pPr>
        <w:pStyle w:val="Corpotesto"/>
        <w:spacing w:before="1"/>
        <w:jc w:val="both"/>
        <w:rPr>
          <w:b/>
        </w:rPr>
      </w:pPr>
    </w:p>
    <w:p w14:paraId="439BFB4F" w14:textId="77777777" w:rsidR="005A7396" w:rsidRDefault="00E01C40" w:rsidP="00EA674A">
      <w:pPr>
        <w:pStyle w:val="Corpotesto"/>
        <w:numPr>
          <w:ilvl w:val="0"/>
          <w:numId w:val="92"/>
        </w:numPr>
        <w:spacing w:before="11"/>
        <w:jc w:val="both"/>
      </w:pPr>
      <w:r>
        <w:t>L’accertamento con adesione è redatto con atto scritto in duplice esemplare, sottoscritto dal contribuente o dal suo procuratore e dal funzionario responsabile del</w:t>
      </w:r>
      <w:r w:rsidRPr="00B83400">
        <w:t xml:space="preserve"> </w:t>
      </w:r>
      <w:r>
        <w:t>tributo.</w:t>
      </w:r>
    </w:p>
    <w:p w14:paraId="5204DA4B" w14:textId="77777777" w:rsidR="005A7396" w:rsidRDefault="005A7396" w:rsidP="00450A88">
      <w:pPr>
        <w:pStyle w:val="Corpotesto"/>
        <w:spacing w:before="11"/>
        <w:ind w:left="360"/>
        <w:jc w:val="both"/>
      </w:pPr>
    </w:p>
    <w:p w14:paraId="1F374BDC" w14:textId="77777777" w:rsidR="005A7396" w:rsidRDefault="00E01C40" w:rsidP="00EA674A">
      <w:pPr>
        <w:pStyle w:val="Corpotesto"/>
        <w:numPr>
          <w:ilvl w:val="0"/>
          <w:numId w:val="92"/>
        </w:numPr>
        <w:spacing w:before="11"/>
        <w:jc w:val="both"/>
      </w:pPr>
      <w:r>
        <w:t>Nell’atto suddetto, oltre all’indicazione degli atti presupposti (la dichiarazione del contribuente, la pretesa tributaria formalizzata ed il richiamo alla documentazione in atti) vengono indicati gli elementi e la motivazione sui quali si fonda la definizione ed in</w:t>
      </w:r>
      <w:r w:rsidRPr="00B83400">
        <w:t xml:space="preserve"> </w:t>
      </w:r>
      <w:r>
        <w:t>particolare:</w:t>
      </w:r>
    </w:p>
    <w:p w14:paraId="2765FDE1" w14:textId="77777777" w:rsidR="00450A88" w:rsidRDefault="00450A88" w:rsidP="00450A88">
      <w:pPr>
        <w:pStyle w:val="Corpotesto"/>
        <w:spacing w:before="11"/>
        <w:jc w:val="both"/>
      </w:pPr>
    </w:p>
    <w:p w14:paraId="0EC97B1B" w14:textId="77777777" w:rsidR="005A7396" w:rsidRDefault="00E01C40" w:rsidP="00EA674A">
      <w:pPr>
        <w:pStyle w:val="Paragrafoelenco"/>
        <w:numPr>
          <w:ilvl w:val="0"/>
          <w:numId w:val="19"/>
        </w:numPr>
        <w:tabs>
          <w:tab w:val="left" w:pos="789"/>
        </w:tabs>
        <w:ind w:left="720"/>
        <w:rPr>
          <w:sz w:val="20"/>
        </w:rPr>
      </w:pPr>
      <w:r>
        <w:rPr>
          <w:sz w:val="20"/>
        </w:rPr>
        <w:t>gli elementi di valutazione addotti dal</w:t>
      </w:r>
      <w:r w:rsidRPr="00B83400">
        <w:rPr>
          <w:sz w:val="20"/>
        </w:rPr>
        <w:t xml:space="preserve"> </w:t>
      </w:r>
      <w:r>
        <w:rPr>
          <w:sz w:val="20"/>
        </w:rPr>
        <w:t>contribuente;</w:t>
      </w:r>
    </w:p>
    <w:p w14:paraId="62847088" w14:textId="77777777" w:rsidR="005A7396" w:rsidRDefault="00E01C40" w:rsidP="00EA674A">
      <w:pPr>
        <w:pStyle w:val="Paragrafoelenco"/>
        <w:numPr>
          <w:ilvl w:val="0"/>
          <w:numId w:val="19"/>
        </w:numPr>
        <w:tabs>
          <w:tab w:val="left" w:pos="789"/>
        </w:tabs>
        <w:ind w:left="720"/>
        <w:rPr>
          <w:sz w:val="20"/>
        </w:rPr>
      </w:pPr>
      <w:r>
        <w:rPr>
          <w:sz w:val="20"/>
        </w:rPr>
        <w:t>i percorsi logico-giuridici che conducono alla revisione della pretesa</w:t>
      </w:r>
      <w:r w:rsidRPr="00B83400">
        <w:rPr>
          <w:sz w:val="20"/>
        </w:rPr>
        <w:t xml:space="preserve"> </w:t>
      </w:r>
      <w:r>
        <w:rPr>
          <w:sz w:val="20"/>
        </w:rPr>
        <w:t>tributaria;</w:t>
      </w:r>
    </w:p>
    <w:p w14:paraId="0DDDF451" w14:textId="77777777" w:rsidR="005A7396" w:rsidRDefault="00E01C40" w:rsidP="00EA674A">
      <w:pPr>
        <w:pStyle w:val="Paragrafoelenco"/>
        <w:numPr>
          <w:ilvl w:val="0"/>
          <w:numId w:val="19"/>
        </w:numPr>
        <w:tabs>
          <w:tab w:val="left" w:pos="789"/>
        </w:tabs>
        <w:ind w:left="720"/>
        <w:rPr>
          <w:sz w:val="20"/>
        </w:rPr>
      </w:pPr>
      <w:r>
        <w:rPr>
          <w:sz w:val="20"/>
        </w:rPr>
        <w:t>i criteri adottati per la rideterminazione della base</w:t>
      </w:r>
      <w:r w:rsidRPr="00B83400">
        <w:rPr>
          <w:sz w:val="20"/>
        </w:rPr>
        <w:t xml:space="preserve"> </w:t>
      </w:r>
      <w:r>
        <w:rPr>
          <w:sz w:val="20"/>
        </w:rPr>
        <w:t>imponibile;</w:t>
      </w:r>
    </w:p>
    <w:p w14:paraId="16F271EA" w14:textId="77777777" w:rsidR="00B83400" w:rsidRDefault="00E01C40" w:rsidP="00EA674A">
      <w:pPr>
        <w:pStyle w:val="Paragrafoelenco"/>
        <w:numPr>
          <w:ilvl w:val="0"/>
          <w:numId w:val="19"/>
        </w:numPr>
        <w:tabs>
          <w:tab w:val="left" w:pos="789"/>
        </w:tabs>
        <w:ind w:left="720"/>
        <w:rPr>
          <w:sz w:val="20"/>
        </w:rPr>
      </w:pPr>
      <w:r>
        <w:rPr>
          <w:sz w:val="20"/>
        </w:rPr>
        <w:t>la liquidazione del maggior tributo, delle sanzioni e degli interessi, dovuti in conseguenza della definizione.</w:t>
      </w:r>
    </w:p>
    <w:p w14:paraId="634AF45D" w14:textId="77777777" w:rsidR="00241D8C" w:rsidRDefault="00241D8C" w:rsidP="00B71432">
      <w:pPr>
        <w:pStyle w:val="Corpotesto"/>
        <w:spacing w:before="10"/>
        <w:jc w:val="both"/>
        <w:rPr>
          <w:sz w:val="17"/>
        </w:rPr>
      </w:pPr>
    </w:p>
    <w:p w14:paraId="4D8D81DB" w14:textId="77777777" w:rsidR="00241D8C" w:rsidRDefault="00241D8C" w:rsidP="00B71432">
      <w:pPr>
        <w:pStyle w:val="Corpotesto"/>
        <w:spacing w:before="10"/>
        <w:jc w:val="both"/>
        <w:rPr>
          <w:sz w:val="17"/>
        </w:rPr>
      </w:pPr>
    </w:p>
    <w:p w14:paraId="48BB81E1" w14:textId="6C8E91A0" w:rsidR="005A7396" w:rsidRDefault="00E01C40" w:rsidP="00B71432">
      <w:pPr>
        <w:pStyle w:val="Titolo21"/>
        <w:ind w:left="0"/>
        <w:jc w:val="both"/>
      </w:pPr>
      <w:r>
        <w:t>Art. 5</w:t>
      </w:r>
      <w:r w:rsidR="008A606E">
        <w:t>8</w:t>
      </w:r>
      <w:r>
        <w:t xml:space="preserve"> - Modalità di versamento. Rateizzazione</w:t>
      </w:r>
    </w:p>
    <w:p w14:paraId="5C726DFA" w14:textId="77777777" w:rsidR="00241D8C" w:rsidRDefault="00241D8C" w:rsidP="00B71432">
      <w:pPr>
        <w:pStyle w:val="Titolo21"/>
        <w:ind w:left="0"/>
        <w:jc w:val="both"/>
      </w:pPr>
    </w:p>
    <w:p w14:paraId="2CF1F679" w14:textId="77777777" w:rsidR="005A7396" w:rsidRPr="00BB7B4D" w:rsidRDefault="00E01C40" w:rsidP="00EA674A">
      <w:pPr>
        <w:pStyle w:val="Corpotesto"/>
        <w:numPr>
          <w:ilvl w:val="0"/>
          <w:numId w:val="93"/>
        </w:numPr>
        <w:spacing w:before="11"/>
        <w:jc w:val="both"/>
      </w:pPr>
      <w:r>
        <w:t>Il</w:t>
      </w:r>
      <w:r w:rsidRPr="00B83400">
        <w:t xml:space="preserve"> </w:t>
      </w:r>
      <w:r w:rsidRPr="00BB7B4D">
        <w:t>versamento delle somme dovute per effetto dell’accertamento con adesione deve essere eseguito con le stesse modalità di versamento del tributo a cui si riferisce, entro venti giorni dalla redazione dell’atto di adesione.</w:t>
      </w:r>
    </w:p>
    <w:p w14:paraId="598953F3" w14:textId="77777777" w:rsidR="005A7396" w:rsidRPr="00BB7B4D" w:rsidRDefault="005A7396" w:rsidP="00B71432">
      <w:pPr>
        <w:pStyle w:val="Paragrafoelenco"/>
        <w:tabs>
          <w:tab w:val="left" w:pos="431"/>
        </w:tabs>
        <w:ind w:left="0"/>
        <w:rPr>
          <w:sz w:val="20"/>
        </w:rPr>
      </w:pPr>
    </w:p>
    <w:p w14:paraId="75E6ECC4" w14:textId="53675A47" w:rsidR="005A7396" w:rsidRPr="00BB7B4D" w:rsidRDefault="00E01C40" w:rsidP="00BB7B4D">
      <w:pPr>
        <w:pStyle w:val="Corpotesto"/>
        <w:numPr>
          <w:ilvl w:val="0"/>
          <w:numId w:val="93"/>
        </w:numPr>
        <w:spacing w:before="11"/>
        <w:jc w:val="both"/>
      </w:pPr>
      <w:r w:rsidRPr="00BB7B4D">
        <w:t xml:space="preserve">A richiesta dell’interessato, è ammesso il pagamento rateale </w:t>
      </w:r>
      <w:r w:rsidR="00BB7B4D" w:rsidRPr="00BB7B4D">
        <w:t xml:space="preserve">secondo quanto previsto all’art. 22 comma 1; </w:t>
      </w:r>
    </w:p>
    <w:p w14:paraId="3716139D" w14:textId="77777777" w:rsidR="005A7396" w:rsidRPr="00BB7B4D" w:rsidRDefault="005A7396" w:rsidP="00B71432">
      <w:pPr>
        <w:pStyle w:val="Paragrafoelenco"/>
        <w:tabs>
          <w:tab w:val="left" w:pos="421"/>
        </w:tabs>
        <w:ind w:left="0"/>
        <w:rPr>
          <w:sz w:val="20"/>
        </w:rPr>
      </w:pPr>
    </w:p>
    <w:p w14:paraId="64FB43FA" w14:textId="77777777" w:rsidR="005A7396" w:rsidRPr="00300741" w:rsidRDefault="00E01C40" w:rsidP="00EA674A">
      <w:pPr>
        <w:pStyle w:val="Corpotesto"/>
        <w:numPr>
          <w:ilvl w:val="0"/>
          <w:numId w:val="93"/>
        </w:numPr>
        <w:spacing w:before="11"/>
        <w:jc w:val="both"/>
      </w:pPr>
      <w:r w:rsidRPr="00BB7B4D">
        <w:lastRenderedPageBreak/>
        <w:t xml:space="preserve">Per importi superiori a </w:t>
      </w:r>
      <w:r w:rsidR="00BE0905" w:rsidRPr="00BB7B4D">
        <w:t>1</w:t>
      </w:r>
      <w:r w:rsidRPr="00BB7B4D">
        <w:t>0.000,00 euro il contribuente è tenuto a prestare garanzia mediante polizza fideiussoria o fidejussione bancaria ovvero rilasciata</w:t>
      </w:r>
      <w:r w:rsidRPr="00300741">
        <w:t xml:space="preserve"> dai consorzi di garanzia collettiva dei fidi (Confidi) iscritti negli elenchi previsti dagli articoli 106 e 107 del d.Lgs. n. 385/1993 per il periodo di rateazione, aumentato di un anno. La garanzia deve prevedere l’immediata operatività a semplice richiesta e la rinuncia al beneficio della preventiva escussione del debitore principale.</w:t>
      </w:r>
    </w:p>
    <w:p w14:paraId="166BB4C6" w14:textId="77777777" w:rsidR="00B83400" w:rsidRDefault="00B83400" w:rsidP="00450A88">
      <w:pPr>
        <w:pStyle w:val="Corpotesto"/>
        <w:spacing w:before="11"/>
        <w:ind w:left="360"/>
        <w:jc w:val="both"/>
      </w:pPr>
    </w:p>
    <w:p w14:paraId="3D02D96F" w14:textId="77777777" w:rsidR="005A7396" w:rsidRDefault="00E01C40" w:rsidP="00EA674A">
      <w:pPr>
        <w:pStyle w:val="Corpotesto"/>
        <w:numPr>
          <w:ilvl w:val="0"/>
          <w:numId w:val="93"/>
        </w:numPr>
        <w:spacing w:before="11"/>
        <w:jc w:val="both"/>
      </w:pPr>
      <w:r>
        <w:t>Sull’importo delle rate successive alla prima si applicano gli interessi al saggio legale vigente al giorno del pagamento della prima rata, calcolati in tale data e fino alla scadenza di ciascuna</w:t>
      </w:r>
      <w:r w:rsidRPr="00B83400">
        <w:t xml:space="preserve"> </w:t>
      </w:r>
      <w:r>
        <w:t>rata.</w:t>
      </w:r>
    </w:p>
    <w:p w14:paraId="315C586F" w14:textId="77777777" w:rsidR="005A7396" w:rsidRPr="00450A88" w:rsidRDefault="005A7396" w:rsidP="00450A88">
      <w:pPr>
        <w:pStyle w:val="Corpotesto"/>
        <w:spacing w:before="11"/>
        <w:ind w:left="360"/>
        <w:jc w:val="both"/>
      </w:pPr>
    </w:p>
    <w:p w14:paraId="3EB95D63" w14:textId="77777777" w:rsidR="005A7396" w:rsidRDefault="005A7396" w:rsidP="00B71432">
      <w:pPr>
        <w:pStyle w:val="Corpotesto"/>
        <w:spacing w:before="11"/>
        <w:jc w:val="both"/>
        <w:rPr>
          <w:sz w:val="17"/>
        </w:rPr>
      </w:pPr>
    </w:p>
    <w:p w14:paraId="6840683E" w14:textId="1F22C48A" w:rsidR="005A7396" w:rsidRDefault="00E01C40" w:rsidP="00B71432">
      <w:pPr>
        <w:pStyle w:val="Titolo21"/>
        <w:ind w:left="0"/>
        <w:jc w:val="both"/>
      </w:pPr>
      <w:r>
        <w:t>Art. 5</w:t>
      </w:r>
      <w:r w:rsidR="008A606E">
        <w:t>9</w:t>
      </w:r>
      <w:r>
        <w:t xml:space="preserve"> - Perfezionamento dell’adesione</w:t>
      </w:r>
    </w:p>
    <w:p w14:paraId="09EC0518" w14:textId="77777777" w:rsidR="005A7396" w:rsidRDefault="005A7396" w:rsidP="00B71432">
      <w:pPr>
        <w:pStyle w:val="Corpotesto"/>
        <w:jc w:val="both"/>
        <w:rPr>
          <w:b/>
        </w:rPr>
      </w:pPr>
    </w:p>
    <w:p w14:paraId="3E8C12C8" w14:textId="77777777" w:rsidR="005A7396" w:rsidRDefault="00E01C40" w:rsidP="00EA674A">
      <w:pPr>
        <w:pStyle w:val="Corpotesto"/>
        <w:numPr>
          <w:ilvl w:val="0"/>
          <w:numId w:val="94"/>
        </w:numPr>
        <w:spacing w:before="11"/>
        <w:jc w:val="both"/>
      </w:pPr>
      <w:r>
        <w:t>La definizione si perfeziona con il versamento, entro 20 giorni dalla redazione dell’atto di accertamento con</w:t>
      </w:r>
      <w:r w:rsidRPr="00B83400">
        <w:t xml:space="preserve"> </w:t>
      </w:r>
      <w:r>
        <w:t>adesione delle</w:t>
      </w:r>
      <w:r w:rsidRPr="00B83400">
        <w:t xml:space="preserve"> </w:t>
      </w:r>
      <w:r>
        <w:t>intere</w:t>
      </w:r>
      <w:r w:rsidRPr="00B83400">
        <w:t xml:space="preserve"> </w:t>
      </w:r>
      <w:r>
        <w:t>somme</w:t>
      </w:r>
      <w:r w:rsidRPr="00B83400">
        <w:t xml:space="preserve"> </w:t>
      </w:r>
      <w:r>
        <w:t>dovute</w:t>
      </w:r>
      <w:r w:rsidRPr="00B83400">
        <w:t xml:space="preserve"> </w:t>
      </w:r>
      <w:r>
        <w:t>ovvero,</w:t>
      </w:r>
      <w:r w:rsidRPr="00B83400">
        <w:t xml:space="preserve"> </w:t>
      </w:r>
      <w:r>
        <w:t>in</w:t>
      </w:r>
      <w:r w:rsidRPr="00B83400">
        <w:t xml:space="preserve"> </w:t>
      </w:r>
      <w:r>
        <w:t>caso</w:t>
      </w:r>
      <w:r w:rsidRPr="00B83400">
        <w:t xml:space="preserve"> </w:t>
      </w:r>
      <w:r>
        <w:t>di</w:t>
      </w:r>
      <w:r w:rsidRPr="00B83400">
        <w:t xml:space="preserve"> </w:t>
      </w:r>
      <w:r>
        <w:t>pagamento</w:t>
      </w:r>
      <w:r w:rsidRPr="00B83400">
        <w:t xml:space="preserve"> </w:t>
      </w:r>
      <w:r>
        <w:t>rateale,</w:t>
      </w:r>
      <w:r w:rsidRPr="00B83400">
        <w:t xml:space="preserve"> </w:t>
      </w:r>
      <w:r>
        <w:t>con</w:t>
      </w:r>
      <w:r w:rsidRPr="00B83400">
        <w:t xml:space="preserve"> </w:t>
      </w:r>
      <w:r>
        <w:t>il</w:t>
      </w:r>
      <w:r w:rsidRPr="00B83400">
        <w:t xml:space="preserve"> </w:t>
      </w:r>
      <w:r>
        <w:t>versamento</w:t>
      </w:r>
      <w:r w:rsidRPr="00B83400">
        <w:t xml:space="preserve"> </w:t>
      </w:r>
      <w:r>
        <w:t>della</w:t>
      </w:r>
      <w:r w:rsidRPr="00B83400">
        <w:t xml:space="preserve"> </w:t>
      </w:r>
      <w:r>
        <w:t>prima rata e con la prestazione della garanzia se</w:t>
      </w:r>
      <w:r w:rsidRPr="00B83400">
        <w:t xml:space="preserve"> </w:t>
      </w:r>
      <w:r>
        <w:t>dovuta.</w:t>
      </w:r>
    </w:p>
    <w:p w14:paraId="1EB94AD1" w14:textId="77777777" w:rsidR="005A7396" w:rsidRPr="00B83400" w:rsidRDefault="005A7396" w:rsidP="00450A88">
      <w:pPr>
        <w:pStyle w:val="Corpotesto"/>
        <w:spacing w:before="11"/>
        <w:ind w:left="360"/>
        <w:jc w:val="both"/>
      </w:pPr>
    </w:p>
    <w:p w14:paraId="4577E454" w14:textId="77777777" w:rsidR="005A7396" w:rsidRDefault="00E01C40" w:rsidP="00EA674A">
      <w:pPr>
        <w:pStyle w:val="Corpotesto"/>
        <w:numPr>
          <w:ilvl w:val="0"/>
          <w:numId w:val="94"/>
        </w:numPr>
        <w:spacing w:before="11"/>
        <w:jc w:val="both"/>
      </w:pPr>
      <w:r>
        <w:t>Entro i successivi 10 giorni dal versamento di cui al comma 1, il contribuente fa pervenire all’ufficio comunale la quietanza dell’eseguito pagamento e, ove dovuta, la garanzia con l’indicazione del numero delle rate</w:t>
      </w:r>
      <w:r w:rsidRPr="00B83400">
        <w:t xml:space="preserve"> </w:t>
      </w:r>
      <w:r>
        <w:t>prescelte.</w:t>
      </w:r>
    </w:p>
    <w:p w14:paraId="64F9604C" w14:textId="77777777" w:rsidR="00CE78F6" w:rsidRDefault="00CE78F6" w:rsidP="00B71432">
      <w:pPr>
        <w:pStyle w:val="Corpotesto"/>
        <w:jc w:val="both"/>
        <w:rPr>
          <w:sz w:val="22"/>
        </w:rPr>
      </w:pPr>
    </w:p>
    <w:p w14:paraId="4DF02CA9" w14:textId="77777777" w:rsidR="005A7396" w:rsidRDefault="005A7396" w:rsidP="00B71432">
      <w:pPr>
        <w:pStyle w:val="Corpotesto"/>
        <w:jc w:val="both"/>
        <w:rPr>
          <w:sz w:val="18"/>
        </w:rPr>
      </w:pPr>
    </w:p>
    <w:p w14:paraId="11EE1C33" w14:textId="543D729B" w:rsidR="005A7396" w:rsidRDefault="00E01C40" w:rsidP="00B71432">
      <w:pPr>
        <w:pStyle w:val="Titolo21"/>
        <w:ind w:left="0"/>
        <w:jc w:val="both"/>
      </w:pPr>
      <w:r>
        <w:t xml:space="preserve">Art. </w:t>
      </w:r>
      <w:r w:rsidR="008A606E">
        <w:t>60</w:t>
      </w:r>
      <w:r>
        <w:t xml:space="preserve"> - Effetti della definizione</w:t>
      </w:r>
    </w:p>
    <w:p w14:paraId="76BC8AF8" w14:textId="77777777" w:rsidR="005A7396" w:rsidRDefault="005A7396" w:rsidP="00B71432">
      <w:pPr>
        <w:pStyle w:val="Corpotesto"/>
        <w:spacing w:before="1"/>
        <w:jc w:val="both"/>
        <w:rPr>
          <w:b/>
        </w:rPr>
      </w:pPr>
    </w:p>
    <w:p w14:paraId="3A2C4002" w14:textId="77777777" w:rsidR="005A7396" w:rsidRDefault="00E01C40" w:rsidP="00EA674A">
      <w:pPr>
        <w:pStyle w:val="Corpotesto"/>
        <w:numPr>
          <w:ilvl w:val="0"/>
          <w:numId w:val="95"/>
        </w:numPr>
        <w:spacing w:before="11"/>
        <w:jc w:val="both"/>
      </w:pPr>
      <w:r>
        <w:t>L’accertamento con adesione, perfezionato come disposto nell’articolo 59 non è soggetto ad impugnazione, non è integrabile o modificabile da parte del comune, fatto salvo quanto precisato nel comma seguente.</w:t>
      </w:r>
    </w:p>
    <w:p w14:paraId="4EA06691" w14:textId="77777777" w:rsidR="005A7396" w:rsidRPr="00B83400" w:rsidRDefault="005A7396" w:rsidP="00450A88">
      <w:pPr>
        <w:pStyle w:val="Corpotesto"/>
        <w:spacing w:before="11"/>
        <w:ind w:left="360"/>
        <w:jc w:val="both"/>
      </w:pPr>
    </w:p>
    <w:p w14:paraId="7A8B9A58" w14:textId="77777777" w:rsidR="005A7396" w:rsidRDefault="00E01C40" w:rsidP="00EA674A">
      <w:pPr>
        <w:pStyle w:val="Corpotesto"/>
        <w:numPr>
          <w:ilvl w:val="0"/>
          <w:numId w:val="95"/>
        </w:numPr>
        <w:spacing w:before="11"/>
        <w:jc w:val="both"/>
      </w:pPr>
      <w:r>
        <w:t>L’intervenuta definizione non esclude l’esercizio dell’ulteriore attività accertativa nei seguenti casi:</w:t>
      </w:r>
    </w:p>
    <w:p w14:paraId="05AD3832" w14:textId="77777777" w:rsidR="002604BB" w:rsidRDefault="002604BB" w:rsidP="002604BB">
      <w:pPr>
        <w:pStyle w:val="Corpotesto"/>
        <w:spacing w:before="11"/>
        <w:ind w:left="360"/>
        <w:jc w:val="both"/>
      </w:pPr>
    </w:p>
    <w:p w14:paraId="58AD21B8" w14:textId="77777777" w:rsidR="005A7396" w:rsidRDefault="00E01C40" w:rsidP="00EA674A">
      <w:pPr>
        <w:pStyle w:val="Paragrafoelenco"/>
        <w:numPr>
          <w:ilvl w:val="0"/>
          <w:numId w:val="20"/>
        </w:numPr>
        <w:tabs>
          <w:tab w:val="left" w:pos="916"/>
        </w:tabs>
        <w:rPr>
          <w:sz w:val="20"/>
        </w:rPr>
      </w:pPr>
      <w:r>
        <w:rPr>
          <w:sz w:val="20"/>
        </w:rPr>
        <w:t>definizione riguardante accertamenti</w:t>
      </w:r>
      <w:r w:rsidRPr="00B83400">
        <w:rPr>
          <w:sz w:val="20"/>
        </w:rPr>
        <w:t xml:space="preserve"> </w:t>
      </w:r>
      <w:r>
        <w:rPr>
          <w:sz w:val="20"/>
        </w:rPr>
        <w:t>parziali;</w:t>
      </w:r>
    </w:p>
    <w:p w14:paraId="04F38483" w14:textId="77777777" w:rsidR="005A7396" w:rsidRDefault="00E01C40" w:rsidP="00EA674A">
      <w:pPr>
        <w:pStyle w:val="Paragrafoelenco"/>
        <w:numPr>
          <w:ilvl w:val="0"/>
          <w:numId w:val="20"/>
        </w:numPr>
        <w:tabs>
          <w:tab w:val="left" w:pos="916"/>
        </w:tabs>
        <w:rPr>
          <w:sz w:val="20"/>
        </w:rPr>
      </w:pPr>
      <w:r>
        <w:rPr>
          <w:sz w:val="20"/>
        </w:rPr>
        <w:t>sopravvenuta conoscenza di nuova materia imponibile sconosciuta alla data del precedente accertamento</w:t>
      </w:r>
      <w:r w:rsidRPr="00B83400">
        <w:rPr>
          <w:sz w:val="20"/>
        </w:rPr>
        <w:t xml:space="preserve"> </w:t>
      </w:r>
      <w:r>
        <w:rPr>
          <w:sz w:val="20"/>
        </w:rPr>
        <w:t>e</w:t>
      </w:r>
      <w:r w:rsidRPr="00B83400">
        <w:rPr>
          <w:sz w:val="20"/>
        </w:rPr>
        <w:t xml:space="preserve"> </w:t>
      </w:r>
      <w:r>
        <w:rPr>
          <w:sz w:val="20"/>
        </w:rPr>
        <w:t>non</w:t>
      </w:r>
      <w:r w:rsidRPr="00B83400">
        <w:rPr>
          <w:sz w:val="20"/>
        </w:rPr>
        <w:t xml:space="preserve"> </w:t>
      </w:r>
      <w:r>
        <w:rPr>
          <w:sz w:val="20"/>
        </w:rPr>
        <w:t>rilevabile</w:t>
      </w:r>
      <w:r w:rsidRPr="00B83400">
        <w:rPr>
          <w:sz w:val="20"/>
        </w:rPr>
        <w:t xml:space="preserve"> </w:t>
      </w:r>
      <w:r>
        <w:rPr>
          <w:sz w:val="20"/>
        </w:rPr>
        <w:t>dal</w:t>
      </w:r>
      <w:r w:rsidRPr="00B83400">
        <w:rPr>
          <w:sz w:val="20"/>
        </w:rPr>
        <w:t xml:space="preserve"> </w:t>
      </w:r>
      <w:r>
        <w:rPr>
          <w:sz w:val="20"/>
        </w:rPr>
        <w:t>contenuto</w:t>
      </w:r>
      <w:r w:rsidRPr="00B83400">
        <w:rPr>
          <w:sz w:val="20"/>
        </w:rPr>
        <w:t xml:space="preserve"> </w:t>
      </w:r>
      <w:r>
        <w:rPr>
          <w:sz w:val="20"/>
        </w:rPr>
        <w:t>della</w:t>
      </w:r>
      <w:r w:rsidRPr="00B83400">
        <w:rPr>
          <w:sz w:val="20"/>
        </w:rPr>
        <w:t xml:space="preserve"> </w:t>
      </w:r>
      <w:r>
        <w:rPr>
          <w:sz w:val="20"/>
        </w:rPr>
        <w:t>denuncia,</w:t>
      </w:r>
      <w:r w:rsidRPr="00B83400">
        <w:rPr>
          <w:sz w:val="20"/>
        </w:rPr>
        <w:t xml:space="preserve"> </w:t>
      </w:r>
      <w:r>
        <w:rPr>
          <w:sz w:val="20"/>
        </w:rPr>
        <w:t>né</w:t>
      </w:r>
      <w:r w:rsidRPr="00B83400">
        <w:rPr>
          <w:sz w:val="20"/>
        </w:rPr>
        <w:t xml:space="preserve"> </w:t>
      </w:r>
      <w:r>
        <w:rPr>
          <w:sz w:val="20"/>
        </w:rPr>
        <w:t>dagli</w:t>
      </w:r>
      <w:r w:rsidRPr="00B83400">
        <w:rPr>
          <w:sz w:val="20"/>
        </w:rPr>
        <w:t xml:space="preserve"> </w:t>
      </w:r>
      <w:r>
        <w:rPr>
          <w:sz w:val="20"/>
        </w:rPr>
        <w:t>atti</w:t>
      </w:r>
      <w:r w:rsidRPr="00B83400">
        <w:rPr>
          <w:sz w:val="20"/>
        </w:rPr>
        <w:t xml:space="preserve"> </w:t>
      </w:r>
      <w:r>
        <w:rPr>
          <w:sz w:val="20"/>
        </w:rPr>
        <w:t>in</w:t>
      </w:r>
      <w:r w:rsidRPr="00B83400">
        <w:rPr>
          <w:sz w:val="20"/>
        </w:rPr>
        <w:t xml:space="preserve"> </w:t>
      </w:r>
      <w:r>
        <w:rPr>
          <w:sz w:val="20"/>
        </w:rPr>
        <w:t>possesso</w:t>
      </w:r>
      <w:r w:rsidRPr="00B83400">
        <w:rPr>
          <w:sz w:val="20"/>
        </w:rPr>
        <w:t xml:space="preserve"> </w:t>
      </w:r>
      <w:r>
        <w:rPr>
          <w:sz w:val="20"/>
        </w:rPr>
        <w:t>del</w:t>
      </w:r>
      <w:r w:rsidRPr="00B83400">
        <w:rPr>
          <w:sz w:val="20"/>
        </w:rPr>
        <w:t xml:space="preserve"> </w:t>
      </w:r>
      <w:r>
        <w:rPr>
          <w:sz w:val="20"/>
        </w:rPr>
        <w:t>comune</w:t>
      </w:r>
      <w:r w:rsidRPr="00B83400">
        <w:rPr>
          <w:sz w:val="20"/>
        </w:rPr>
        <w:t xml:space="preserve"> </w:t>
      </w:r>
      <w:r>
        <w:rPr>
          <w:sz w:val="20"/>
        </w:rPr>
        <w:t>alla data medesima.</w:t>
      </w:r>
    </w:p>
    <w:p w14:paraId="0D2F41F3" w14:textId="77777777" w:rsidR="005A7396" w:rsidRDefault="005A7396" w:rsidP="00B71432">
      <w:pPr>
        <w:pStyle w:val="Corpotesto"/>
        <w:spacing w:before="10"/>
        <w:jc w:val="both"/>
        <w:rPr>
          <w:sz w:val="19"/>
        </w:rPr>
      </w:pPr>
    </w:p>
    <w:p w14:paraId="6901CF22" w14:textId="77777777" w:rsidR="005A7396" w:rsidRDefault="00E01C40" w:rsidP="00EA674A">
      <w:pPr>
        <w:pStyle w:val="Corpotesto"/>
        <w:numPr>
          <w:ilvl w:val="0"/>
          <w:numId w:val="95"/>
        </w:numPr>
        <w:spacing w:before="11"/>
        <w:jc w:val="both"/>
      </w:pPr>
      <w:r>
        <w:t>Qualora l’adesione sia conseguente alla notifica dell’avviso di accertamento, questo perde efficacia dal momento del perfezionamento della definizione.</w:t>
      </w:r>
    </w:p>
    <w:p w14:paraId="05742C9D" w14:textId="77777777" w:rsidR="005A7396" w:rsidRDefault="005A7396" w:rsidP="00B71432">
      <w:pPr>
        <w:pStyle w:val="Corpotesto"/>
        <w:jc w:val="both"/>
        <w:rPr>
          <w:sz w:val="22"/>
        </w:rPr>
      </w:pPr>
    </w:p>
    <w:p w14:paraId="54E02DAB" w14:textId="77777777" w:rsidR="005A7396" w:rsidRDefault="005A7396" w:rsidP="00B71432">
      <w:pPr>
        <w:pStyle w:val="Corpotesto"/>
        <w:spacing w:before="2"/>
        <w:jc w:val="both"/>
        <w:rPr>
          <w:sz w:val="18"/>
        </w:rPr>
      </w:pPr>
    </w:p>
    <w:p w14:paraId="3744E086" w14:textId="0B3E7CD6" w:rsidR="005A7396" w:rsidRDefault="00E01C40" w:rsidP="00B71432">
      <w:pPr>
        <w:pStyle w:val="Titolo21"/>
        <w:ind w:left="0"/>
        <w:jc w:val="both"/>
      </w:pPr>
      <w:r>
        <w:t xml:space="preserve">Art. </w:t>
      </w:r>
      <w:r w:rsidR="008A606E">
        <w:t>61</w:t>
      </w:r>
      <w:r>
        <w:t xml:space="preserve"> - Riduzione delle sanzioni</w:t>
      </w:r>
    </w:p>
    <w:p w14:paraId="686641A1" w14:textId="77777777" w:rsidR="005A7396" w:rsidRDefault="005A7396" w:rsidP="00B71432">
      <w:pPr>
        <w:pStyle w:val="Corpotesto"/>
        <w:spacing w:before="10"/>
        <w:jc w:val="both"/>
        <w:rPr>
          <w:b/>
          <w:sz w:val="19"/>
        </w:rPr>
      </w:pPr>
    </w:p>
    <w:p w14:paraId="35F0AC3C" w14:textId="77777777" w:rsidR="005A7396" w:rsidRDefault="00E01C40" w:rsidP="00EA674A">
      <w:pPr>
        <w:pStyle w:val="Corpotesto"/>
        <w:numPr>
          <w:ilvl w:val="0"/>
          <w:numId w:val="96"/>
        </w:numPr>
        <w:spacing w:before="11"/>
        <w:jc w:val="both"/>
      </w:pPr>
      <w:r>
        <w:t>A seguito della definizione, le sanzioni per le violazioni collegate al tributo che hanno dato luogo all’accertamento con adesione si applicano nella misura di un terzo del minimo previsto dalla</w:t>
      </w:r>
      <w:r w:rsidRPr="00B83400">
        <w:t xml:space="preserve"> </w:t>
      </w:r>
      <w:r>
        <w:t>legge.</w:t>
      </w:r>
    </w:p>
    <w:p w14:paraId="6D0C3F1A" w14:textId="77777777" w:rsidR="005A7396" w:rsidRPr="00B83400" w:rsidRDefault="005A7396" w:rsidP="00450A88">
      <w:pPr>
        <w:pStyle w:val="Corpotesto"/>
        <w:spacing w:before="11"/>
        <w:ind w:left="360"/>
        <w:jc w:val="both"/>
      </w:pPr>
    </w:p>
    <w:p w14:paraId="09DDC953" w14:textId="77777777" w:rsidR="005A7396" w:rsidRDefault="00E01C40" w:rsidP="00EA674A">
      <w:pPr>
        <w:pStyle w:val="Corpotesto"/>
        <w:numPr>
          <w:ilvl w:val="0"/>
          <w:numId w:val="96"/>
        </w:numPr>
        <w:spacing w:before="11"/>
        <w:jc w:val="both"/>
      </w:pPr>
      <w:r>
        <w:t>L’infruttuoso esperimento del tentativo di concordato da parte del contribuente, nonché la mera acquiescenza prestata dal contribuente, in sede di contraddittorio, all’accertamento notificato rendono inapplicabile la riduzione di cui al comma</w:t>
      </w:r>
      <w:r w:rsidRPr="00B83400">
        <w:t xml:space="preserve"> </w:t>
      </w:r>
      <w:r>
        <w:t>1.</w:t>
      </w:r>
    </w:p>
    <w:p w14:paraId="1C8138D1" w14:textId="4B549397" w:rsidR="00CE78F6" w:rsidRDefault="00CE78F6" w:rsidP="00CE78F6">
      <w:pPr>
        <w:pStyle w:val="Paragrafoelenco"/>
      </w:pPr>
    </w:p>
    <w:p w14:paraId="246D5E3A" w14:textId="77777777" w:rsidR="00CE78F6" w:rsidRDefault="00CE78F6" w:rsidP="002604BB">
      <w:pPr>
        <w:pStyle w:val="Corpotesto"/>
        <w:spacing w:before="11"/>
        <w:jc w:val="both"/>
      </w:pPr>
    </w:p>
    <w:p w14:paraId="12C4A8AC" w14:textId="41511545" w:rsidR="005A7396" w:rsidRDefault="00427404" w:rsidP="00B71432">
      <w:pPr>
        <w:pStyle w:val="Corpotesto"/>
        <w:jc w:val="both"/>
      </w:pPr>
      <w:r>
        <w:rPr>
          <w:noProof/>
        </w:rPr>
        <mc:AlternateContent>
          <mc:Choice Requires="wps">
            <w:drawing>
              <wp:inline distT="0" distB="0" distL="0" distR="0" wp14:anchorId="373C1E26" wp14:editId="5B1B4C75">
                <wp:extent cx="6228080" cy="207010"/>
                <wp:effectExtent l="6350" t="6350" r="13970" b="5715"/>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207010"/>
                        </a:xfrm>
                        <a:prstGeom prst="rect">
                          <a:avLst/>
                        </a:prstGeom>
                        <a:noFill/>
                        <a:ln w="762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F4E335" w14:textId="77777777" w:rsidR="00CE78F6" w:rsidRDefault="00CE78F6">
                            <w:pPr>
                              <w:spacing w:before="18"/>
                              <w:ind w:left="1743" w:right="1743"/>
                              <w:jc w:val="center"/>
                              <w:rPr>
                                <w:b/>
                                <w:sz w:val="24"/>
                              </w:rPr>
                            </w:pPr>
                            <w:r>
                              <w:rPr>
                                <w:b/>
                                <w:sz w:val="24"/>
                              </w:rPr>
                              <w:t>TITOLO IV - NORME TRANSITORIE E FINALI</w:t>
                            </w:r>
                          </w:p>
                        </w:txbxContent>
                      </wps:txbx>
                      <wps:bodyPr rot="0" vert="horz" wrap="square" lIns="0" tIns="0" rIns="0" bIns="0" anchor="t" anchorCtr="0" upright="1">
                        <a:noAutofit/>
                      </wps:bodyPr>
                    </wps:wsp>
                  </a:graphicData>
                </a:graphic>
              </wp:inline>
            </w:drawing>
          </mc:Choice>
          <mc:Fallback>
            <w:pict>
              <v:shape w14:anchorId="373C1E26" id="Text Box 7" o:spid="_x0000_s1029" type="#_x0000_t202" style="width:490.4pt;height:1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" filled="f" strokeweight=".6pt">
                <v:textbox inset="0,0,0,0">
                  <w:txbxContent>
                    <w:p w14:paraId="55F4E335" w14:textId="77777777" w:rsidR="00CE78F6" w:rsidRDefault="00CE78F6">
                      <w:pPr>
                        <w:spacing w:before="18"/>
                        <w:ind w:left="1743" w:right="1743"/>
                        <w:jc w:val="center"/>
                        <w:rPr>
                          <w:b/>
                          <w:sz w:val="24"/>
                        </w:rPr>
                      </w:pPr>
                      <w:r>
                        <w:rPr>
                          <w:b/>
                          <w:sz w:val="24"/>
                        </w:rPr>
                        <w:t>TITOLO IV - NORME TRANSITORIE E FINALI</w:t>
                      </w:r>
                    </w:p>
                  </w:txbxContent>
                </v:textbox>
                <w10:anchorlock/>
              </v:shape>
            </w:pict>
          </mc:Fallback>
        </mc:AlternateContent>
      </w:r>
    </w:p>
    <w:p w14:paraId="7174F8D7" w14:textId="77777777" w:rsidR="00450A88" w:rsidRDefault="00450A88" w:rsidP="00B71432">
      <w:pPr>
        <w:pStyle w:val="Corpotesto"/>
        <w:spacing w:before="8"/>
        <w:jc w:val="both"/>
        <w:rPr>
          <w:sz w:val="27"/>
        </w:rPr>
      </w:pPr>
    </w:p>
    <w:p w14:paraId="2F7B41D9" w14:textId="1A0F790F" w:rsidR="005A7396" w:rsidRDefault="00E01C40" w:rsidP="00B71432">
      <w:pPr>
        <w:pStyle w:val="Titolo21"/>
        <w:spacing w:before="93"/>
        <w:ind w:left="0"/>
        <w:jc w:val="both"/>
      </w:pPr>
      <w:r>
        <w:t>Art. 6</w:t>
      </w:r>
      <w:r w:rsidR="008A606E">
        <w:t>2</w:t>
      </w:r>
      <w:r>
        <w:t xml:space="preserve"> - Norme transitorie</w:t>
      </w:r>
    </w:p>
    <w:p w14:paraId="2699F17C" w14:textId="77777777" w:rsidR="005A7396" w:rsidRDefault="005A7396" w:rsidP="00B71432">
      <w:pPr>
        <w:pStyle w:val="Corpotesto"/>
        <w:jc w:val="both"/>
        <w:rPr>
          <w:b/>
        </w:rPr>
      </w:pPr>
    </w:p>
    <w:p w14:paraId="7AD1D8BE" w14:textId="77777777" w:rsidR="005A7396" w:rsidRPr="00450A88" w:rsidRDefault="00E01C40" w:rsidP="00EA674A">
      <w:pPr>
        <w:pStyle w:val="Corpotesto"/>
        <w:numPr>
          <w:ilvl w:val="0"/>
          <w:numId w:val="97"/>
        </w:numPr>
        <w:spacing w:before="11"/>
        <w:jc w:val="both"/>
      </w:pPr>
      <w:r w:rsidRPr="00B83400">
        <w:t xml:space="preserve">A decorrere dalla data di entrata in vigore del presente regolamento viene abrogato: il Regolamento generale delle entrate tributarie comunali approvato con deliberazione di Consiglio </w:t>
      </w:r>
      <w:r w:rsidR="00B83400">
        <w:t xml:space="preserve">comunale n. </w:t>
      </w:r>
      <w:r w:rsidR="008C0604">
        <w:t>18 del 03/04/2007</w:t>
      </w:r>
      <w:r w:rsidR="00B83400">
        <w:t>.</w:t>
      </w:r>
    </w:p>
    <w:p w14:paraId="5F74E1CA" w14:textId="77777777" w:rsidR="00B83400" w:rsidRDefault="00B83400" w:rsidP="00450A88">
      <w:pPr>
        <w:pStyle w:val="Corpotesto"/>
        <w:spacing w:before="11"/>
        <w:ind w:left="360"/>
        <w:jc w:val="both"/>
      </w:pPr>
    </w:p>
    <w:p w14:paraId="2206EA76" w14:textId="77777777" w:rsidR="00450A88" w:rsidRPr="00450A88" w:rsidRDefault="00450A88" w:rsidP="00450A88">
      <w:pPr>
        <w:pStyle w:val="Corpotesto"/>
        <w:spacing w:before="11"/>
        <w:ind w:left="360"/>
        <w:jc w:val="both"/>
      </w:pPr>
    </w:p>
    <w:p w14:paraId="7E5D6FCE" w14:textId="5527112D" w:rsidR="005A7396" w:rsidRDefault="00E01C40" w:rsidP="00B71432">
      <w:pPr>
        <w:pStyle w:val="Titolo21"/>
        <w:ind w:left="0"/>
        <w:jc w:val="both"/>
      </w:pPr>
      <w:r>
        <w:t>Art. 6</w:t>
      </w:r>
      <w:r w:rsidR="008A606E">
        <w:t>3</w:t>
      </w:r>
      <w:r>
        <w:t xml:space="preserve"> - Norme finali</w:t>
      </w:r>
    </w:p>
    <w:p w14:paraId="619721DA" w14:textId="77777777" w:rsidR="005A7396" w:rsidRDefault="005A7396" w:rsidP="00B71432">
      <w:pPr>
        <w:pStyle w:val="Corpotesto"/>
        <w:spacing w:before="1"/>
        <w:jc w:val="both"/>
        <w:rPr>
          <w:b/>
        </w:rPr>
      </w:pPr>
    </w:p>
    <w:p w14:paraId="7DFA974F" w14:textId="77777777" w:rsidR="005A7396" w:rsidRDefault="00E01C40" w:rsidP="00EA674A">
      <w:pPr>
        <w:pStyle w:val="Corpotesto"/>
        <w:numPr>
          <w:ilvl w:val="0"/>
          <w:numId w:val="98"/>
        </w:numPr>
        <w:spacing w:before="11"/>
        <w:jc w:val="both"/>
      </w:pPr>
      <w:r>
        <w:t>Per quanto non previsto dal presente regolamento si applica la normativa vigente in materia ed in particolare:</w:t>
      </w:r>
    </w:p>
    <w:p w14:paraId="118BC037" w14:textId="77777777" w:rsidR="005A7396" w:rsidRDefault="00E01C40" w:rsidP="00EA674A">
      <w:pPr>
        <w:pStyle w:val="Paragrafoelenco"/>
        <w:numPr>
          <w:ilvl w:val="0"/>
          <w:numId w:val="99"/>
        </w:numPr>
        <w:tabs>
          <w:tab w:val="left" w:pos="915"/>
          <w:tab w:val="left" w:pos="916"/>
        </w:tabs>
        <w:spacing w:before="1"/>
        <w:rPr>
          <w:sz w:val="20"/>
        </w:rPr>
      </w:pPr>
      <w:r>
        <w:rPr>
          <w:sz w:val="20"/>
        </w:rPr>
        <w:t>la legge 27 luglio 2000, n. 212, recante norme sullo Statuto dei diritti del</w:t>
      </w:r>
      <w:r>
        <w:rPr>
          <w:spacing w:val="2"/>
          <w:sz w:val="20"/>
        </w:rPr>
        <w:t xml:space="preserve"> </w:t>
      </w:r>
      <w:r>
        <w:rPr>
          <w:sz w:val="20"/>
        </w:rPr>
        <w:t>contribuente;</w:t>
      </w:r>
    </w:p>
    <w:p w14:paraId="3959C40A" w14:textId="77777777" w:rsidR="005A7396" w:rsidRDefault="00E01C40" w:rsidP="00EA674A">
      <w:pPr>
        <w:pStyle w:val="Paragrafoelenco"/>
        <w:numPr>
          <w:ilvl w:val="0"/>
          <w:numId w:val="99"/>
        </w:numPr>
        <w:tabs>
          <w:tab w:val="left" w:pos="915"/>
          <w:tab w:val="left" w:pos="916"/>
        </w:tabs>
        <w:rPr>
          <w:sz w:val="20"/>
        </w:rPr>
      </w:pPr>
      <w:r>
        <w:rPr>
          <w:sz w:val="20"/>
        </w:rPr>
        <w:t xml:space="preserve">il decreto legislativo 19 giugno 1997, n. 218, recante Disposizioni in materia di accertamento con adesione </w:t>
      </w:r>
      <w:r>
        <w:rPr>
          <w:sz w:val="20"/>
        </w:rPr>
        <w:lastRenderedPageBreak/>
        <w:t>e di conciliazione</w:t>
      </w:r>
      <w:r>
        <w:rPr>
          <w:spacing w:val="7"/>
          <w:sz w:val="20"/>
        </w:rPr>
        <w:t xml:space="preserve"> </w:t>
      </w:r>
      <w:r>
        <w:rPr>
          <w:sz w:val="20"/>
        </w:rPr>
        <w:t>giudiziale;</w:t>
      </w:r>
    </w:p>
    <w:p w14:paraId="43C2871A" w14:textId="77777777" w:rsidR="005A7396" w:rsidRDefault="00E01C40" w:rsidP="00EA674A">
      <w:pPr>
        <w:pStyle w:val="Paragrafoelenco"/>
        <w:numPr>
          <w:ilvl w:val="0"/>
          <w:numId w:val="99"/>
        </w:numPr>
        <w:tabs>
          <w:tab w:val="left" w:pos="915"/>
          <w:tab w:val="left" w:pos="916"/>
        </w:tabs>
        <w:rPr>
          <w:sz w:val="20"/>
        </w:rPr>
      </w:pPr>
      <w:r>
        <w:rPr>
          <w:sz w:val="20"/>
        </w:rPr>
        <w:t>il d.P.R. 29 settembre 1973, n. 602, recante Disposizioni sulla riscossione delle imposte sul</w:t>
      </w:r>
      <w:r>
        <w:rPr>
          <w:spacing w:val="-29"/>
          <w:sz w:val="20"/>
        </w:rPr>
        <w:t xml:space="preserve"> </w:t>
      </w:r>
      <w:r>
        <w:rPr>
          <w:sz w:val="20"/>
        </w:rPr>
        <w:t>reddito;</w:t>
      </w:r>
    </w:p>
    <w:p w14:paraId="18C5D7A0" w14:textId="77777777" w:rsidR="005A7396" w:rsidRDefault="00E01C40" w:rsidP="00EA674A">
      <w:pPr>
        <w:pStyle w:val="Paragrafoelenco"/>
        <w:numPr>
          <w:ilvl w:val="0"/>
          <w:numId w:val="99"/>
        </w:numPr>
        <w:tabs>
          <w:tab w:val="left" w:pos="915"/>
          <w:tab w:val="left" w:pos="916"/>
        </w:tabs>
        <w:rPr>
          <w:sz w:val="20"/>
        </w:rPr>
      </w:pPr>
      <w:r>
        <w:rPr>
          <w:sz w:val="20"/>
        </w:rPr>
        <w:t>i decreti legislativi 18 dicembre 1997, nn. 471, 472 e</w:t>
      </w:r>
      <w:r>
        <w:rPr>
          <w:spacing w:val="4"/>
          <w:sz w:val="20"/>
        </w:rPr>
        <w:t xml:space="preserve"> </w:t>
      </w:r>
      <w:r>
        <w:rPr>
          <w:sz w:val="20"/>
        </w:rPr>
        <w:t>473;</w:t>
      </w:r>
    </w:p>
    <w:p w14:paraId="78EDCD2B" w14:textId="77777777" w:rsidR="005A7396" w:rsidRDefault="00E01C40" w:rsidP="00EA674A">
      <w:pPr>
        <w:pStyle w:val="Paragrafoelenco"/>
        <w:numPr>
          <w:ilvl w:val="0"/>
          <w:numId w:val="99"/>
        </w:numPr>
        <w:tabs>
          <w:tab w:val="left" w:pos="915"/>
          <w:tab w:val="left" w:pos="916"/>
        </w:tabs>
        <w:rPr>
          <w:sz w:val="20"/>
        </w:rPr>
      </w:pPr>
      <w:r>
        <w:rPr>
          <w:sz w:val="20"/>
        </w:rPr>
        <w:t>ogni altra disposizione di legge vigente in</w:t>
      </w:r>
      <w:r>
        <w:rPr>
          <w:spacing w:val="11"/>
          <w:sz w:val="20"/>
        </w:rPr>
        <w:t xml:space="preserve"> </w:t>
      </w:r>
      <w:r>
        <w:rPr>
          <w:sz w:val="20"/>
        </w:rPr>
        <w:t>materia.</w:t>
      </w:r>
    </w:p>
    <w:p w14:paraId="55E4E5BA" w14:textId="77777777" w:rsidR="005A7396" w:rsidRDefault="005A7396" w:rsidP="00B71432">
      <w:pPr>
        <w:pStyle w:val="Corpotesto"/>
        <w:spacing w:before="10"/>
        <w:jc w:val="both"/>
        <w:rPr>
          <w:sz w:val="19"/>
        </w:rPr>
      </w:pPr>
    </w:p>
    <w:p w14:paraId="494DFB31" w14:textId="77777777" w:rsidR="005A7396" w:rsidRDefault="00E01C40" w:rsidP="00EA674A">
      <w:pPr>
        <w:pStyle w:val="Corpotesto"/>
        <w:numPr>
          <w:ilvl w:val="0"/>
          <w:numId w:val="98"/>
        </w:numPr>
        <w:spacing w:before="11"/>
        <w:jc w:val="both"/>
      </w:pPr>
      <w:r>
        <w:t>Le norme del presente regolamento si adeguano automaticamente alle modificazioni della normativa nazionale e comunitaria. I richiami e le citazioni di norme contenuti nel presente regolamento si devono intendere fatti al testo vigente delle norme</w:t>
      </w:r>
      <w:r w:rsidRPr="00B83400">
        <w:t xml:space="preserve"> </w:t>
      </w:r>
      <w:r>
        <w:t>stesse.</w:t>
      </w:r>
    </w:p>
    <w:p w14:paraId="4FAA72D9" w14:textId="77777777" w:rsidR="005A7396" w:rsidRDefault="005A7396" w:rsidP="00B71432">
      <w:pPr>
        <w:pStyle w:val="Corpotesto"/>
        <w:jc w:val="both"/>
        <w:rPr>
          <w:sz w:val="22"/>
        </w:rPr>
      </w:pPr>
    </w:p>
    <w:p w14:paraId="5904C5D3" w14:textId="77777777" w:rsidR="005A7396" w:rsidRDefault="005A7396" w:rsidP="00B71432">
      <w:pPr>
        <w:pStyle w:val="Corpotesto"/>
        <w:spacing w:before="2"/>
        <w:jc w:val="both"/>
        <w:rPr>
          <w:sz w:val="18"/>
        </w:rPr>
      </w:pPr>
    </w:p>
    <w:p w14:paraId="27260513" w14:textId="3E9C35D9" w:rsidR="005A7396" w:rsidRDefault="00E01C40" w:rsidP="00B71432">
      <w:pPr>
        <w:pStyle w:val="Titolo21"/>
        <w:ind w:left="0"/>
        <w:jc w:val="both"/>
      </w:pPr>
      <w:r>
        <w:t>Art. 6</w:t>
      </w:r>
      <w:r w:rsidR="008A606E">
        <w:t>4</w:t>
      </w:r>
      <w:r>
        <w:t xml:space="preserve"> - Entrata in vigore</w:t>
      </w:r>
    </w:p>
    <w:p w14:paraId="789D6013" w14:textId="77777777" w:rsidR="005A7396" w:rsidRDefault="005A7396" w:rsidP="00B71432">
      <w:pPr>
        <w:pStyle w:val="Corpotesto"/>
        <w:spacing w:before="11"/>
        <w:jc w:val="both"/>
        <w:rPr>
          <w:b/>
          <w:sz w:val="19"/>
        </w:rPr>
      </w:pPr>
    </w:p>
    <w:p w14:paraId="487B9F41" w14:textId="79002DC3" w:rsidR="005A7396" w:rsidRPr="00B83400" w:rsidRDefault="00E01C40" w:rsidP="00EA674A">
      <w:pPr>
        <w:pStyle w:val="Corpotesto"/>
        <w:numPr>
          <w:ilvl w:val="0"/>
          <w:numId w:val="100"/>
        </w:numPr>
        <w:spacing w:before="11"/>
        <w:jc w:val="both"/>
      </w:pPr>
      <w:r w:rsidRPr="00B83400">
        <w:t>Il presente regolamento entra in vigore a decorrere dal 1° gennaio 202</w:t>
      </w:r>
      <w:r w:rsidR="00E52158">
        <w:t>5</w:t>
      </w:r>
      <w:r w:rsidRPr="00B83400">
        <w:t>.</w:t>
      </w:r>
    </w:p>
    <w:sectPr w:rsidR="005A7396" w:rsidRPr="00B83400" w:rsidSect="00B83E43">
      <w:pgSz w:w="11900" w:h="16840"/>
      <w:pgMar w:top="1380" w:right="940" w:bottom="940" w:left="940" w:header="0" w:footer="6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0F3C43" w14:textId="77777777" w:rsidR="008C75F7" w:rsidRDefault="008C75F7" w:rsidP="005A7396">
      <w:r>
        <w:separator/>
      </w:r>
    </w:p>
  </w:endnote>
  <w:endnote w:type="continuationSeparator" w:id="0">
    <w:p w14:paraId="03FD20B2" w14:textId="77777777" w:rsidR="008C75F7" w:rsidRDefault="008C75F7" w:rsidP="005A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manOldStyle,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56CED" w14:textId="77777777" w:rsidR="00CE78F6" w:rsidRDefault="00CE78F6" w:rsidP="00D07ADE">
    <w:pPr>
      <w:pStyle w:val="Pidipagina"/>
      <w:rPr>
        <w:sz w:val="18"/>
      </w:rPr>
    </w:pPr>
    <w:r>
      <w:rPr>
        <w:sz w:val="18"/>
      </w:rPr>
      <w:t xml:space="preserve">    </w:t>
    </w:r>
  </w:p>
  <w:p w14:paraId="3130CA7E" w14:textId="77777777" w:rsidR="00CE78F6" w:rsidRDefault="00CE78F6" w:rsidP="00D07ADE">
    <w:pPr>
      <w:pStyle w:val="Pidipagina"/>
    </w:pPr>
    <w:r>
      <w:rPr>
        <w:sz w:val="18"/>
      </w:rPr>
      <w:t xml:space="preserve">      </w:t>
    </w:r>
    <w:r w:rsidRPr="00094B72">
      <w:rPr>
        <w:sz w:val="18"/>
      </w:rPr>
      <w:t xml:space="preserve">Comune di </w:t>
    </w:r>
    <w:r>
      <w:rPr>
        <w:sz w:val="18"/>
      </w:rPr>
      <w:t>Castelnuovo di Garfagnana</w:t>
    </w:r>
    <w:r w:rsidRPr="00094B72">
      <w:rPr>
        <w:sz w:val="18"/>
      </w:rPr>
      <w:t xml:space="preserve"> (LU) – Regolamento </w:t>
    </w:r>
    <w:r>
      <w:rPr>
        <w:sz w:val="18"/>
      </w:rPr>
      <w:t>generale delle entrate</w:t>
    </w:r>
  </w:p>
  <w:p w14:paraId="37D50A22" w14:textId="77777777" w:rsidR="00CE78F6" w:rsidRDefault="00CE78F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960460" w14:textId="77777777" w:rsidR="008C75F7" w:rsidRDefault="008C75F7" w:rsidP="005A7396">
      <w:r>
        <w:separator/>
      </w:r>
    </w:p>
  </w:footnote>
  <w:footnote w:type="continuationSeparator" w:id="0">
    <w:p w14:paraId="25DD20B4" w14:textId="77777777" w:rsidR="008C75F7" w:rsidRDefault="008C75F7" w:rsidP="005A73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73432"/>
    <w:multiLevelType w:val="hybridMultilevel"/>
    <w:tmpl w:val="210A0484"/>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2657A2F"/>
    <w:multiLevelType w:val="hybridMultilevel"/>
    <w:tmpl w:val="8604DD30"/>
    <w:lvl w:ilvl="0" w:tplc="9482A5D0">
      <w:start w:val="1"/>
      <w:numFmt w:val="lowerLetter"/>
      <w:lvlText w:val="%1."/>
      <w:lvlJc w:val="left"/>
      <w:pPr>
        <w:ind w:left="720" w:hanging="360"/>
      </w:pPr>
      <w:rPr>
        <w:rFonts w:hint="default"/>
        <w:spacing w:val="-1"/>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2687689"/>
    <w:multiLevelType w:val="hybridMultilevel"/>
    <w:tmpl w:val="66A64B6E"/>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05610D6C"/>
    <w:multiLevelType w:val="hybridMultilevel"/>
    <w:tmpl w:val="38BAC39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5E0115A"/>
    <w:multiLevelType w:val="hybridMultilevel"/>
    <w:tmpl w:val="E05A7AE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5FF2D2F"/>
    <w:multiLevelType w:val="hybridMultilevel"/>
    <w:tmpl w:val="315E5992"/>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7BF5A05"/>
    <w:multiLevelType w:val="hybridMultilevel"/>
    <w:tmpl w:val="6204A564"/>
    <w:lvl w:ilvl="0" w:tplc="04100019">
      <w:start w:val="1"/>
      <w:numFmt w:val="lowerLetter"/>
      <w:lvlText w:val="%1."/>
      <w:lvlJc w:val="left"/>
      <w:pPr>
        <w:ind w:left="586" w:hanging="226"/>
      </w:pPr>
      <w:rPr>
        <w:rFonts w:hint="default"/>
        <w:b w:val="0"/>
        <w:bCs/>
        <w:spacing w:val="-1"/>
        <w:w w:val="99"/>
        <w:sz w:val="20"/>
        <w:szCs w:val="20"/>
        <w:lang w:val="it-IT" w:eastAsia="en-US" w:bidi="ar-SA"/>
      </w:rPr>
    </w:lvl>
    <w:lvl w:ilvl="1" w:tplc="9482A5D0">
      <w:start w:val="1"/>
      <w:numFmt w:val="lowerLetter"/>
      <w:lvlText w:val="%2."/>
      <w:lvlJc w:val="left"/>
      <w:pPr>
        <w:ind w:left="1801" w:hanging="361"/>
      </w:pPr>
      <w:rPr>
        <w:rFonts w:hint="default"/>
        <w:spacing w:val="-1"/>
        <w:w w:val="99"/>
        <w:sz w:val="20"/>
        <w:szCs w:val="20"/>
        <w:lang w:val="it-IT" w:eastAsia="en-US" w:bidi="ar-SA"/>
      </w:rPr>
    </w:lvl>
    <w:lvl w:ilvl="2" w:tplc="41B05E14">
      <w:numFmt w:val="bullet"/>
      <w:lvlText w:val="•"/>
      <w:lvlJc w:val="left"/>
      <w:pPr>
        <w:ind w:left="2737" w:hanging="361"/>
      </w:pPr>
      <w:rPr>
        <w:rFonts w:hint="default"/>
        <w:lang w:val="it-IT" w:eastAsia="en-US" w:bidi="ar-SA"/>
      </w:rPr>
    </w:lvl>
    <w:lvl w:ilvl="3" w:tplc="7E447544">
      <w:numFmt w:val="bullet"/>
      <w:lvlText w:val="•"/>
      <w:lvlJc w:val="left"/>
      <w:pPr>
        <w:ind w:left="3668" w:hanging="361"/>
      </w:pPr>
      <w:rPr>
        <w:rFonts w:hint="default"/>
        <w:lang w:val="it-IT" w:eastAsia="en-US" w:bidi="ar-SA"/>
      </w:rPr>
    </w:lvl>
    <w:lvl w:ilvl="4" w:tplc="1E68BD9E">
      <w:numFmt w:val="bullet"/>
      <w:lvlText w:val="•"/>
      <w:lvlJc w:val="left"/>
      <w:pPr>
        <w:ind w:left="4599" w:hanging="361"/>
      </w:pPr>
      <w:rPr>
        <w:rFonts w:hint="default"/>
        <w:lang w:val="it-IT" w:eastAsia="en-US" w:bidi="ar-SA"/>
      </w:rPr>
    </w:lvl>
    <w:lvl w:ilvl="5" w:tplc="CF0CBF38">
      <w:numFmt w:val="bullet"/>
      <w:lvlText w:val="•"/>
      <w:lvlJc w:val="left"/>
      <w:pPr>
        <w:ind w:left="5530" w:hanging="361"/>
      </w:pPr>
      <w:rPr>
        <w:rFonts w:hint="default"/>
        <w:lang w:val="it-IT" w:eastAsia="en-US" w:bidi="ar-SA"/>
      </w:rPr>
    </w:lvl>
    <w:lvl w:ilvl="6" w:tplc="829AD210">
      <w:numFmt w:val="bullet"/>
      <w:lvlText w:val="•"/>
      <w:lvlJc w:val="left"/>
      <w:pPr>
        <w:ind w:left="6461" w:hanging="361"/>
      </w:pPr>
      <w:rPr>
        <w:rFonts w:hint="default"/>
        <w:lang w:val="it-IT" w:eastAsia="en-US" w:bidi="ar-SA"/>
      </w:rPr>
    </w:lvl>
    <w:lvl w:ilvl="7" w:tplc="3224FD78">
      <w:numFmt w:val="bullet"/>
      <w:lvlText w:val="•"/>
      <w:lvlJc w:val="left"/>
      <w:pPr>
        <w:ind w:left="7392" w:hanging="361"/>
      </w:pPr>
      <w:rPr>
        <w:rFonts w:hint="default"/>
        <w:lang w:val="it-IT" w:eastAsia="en-US" w:bidi="ar-SA"/>
      </w:rPr>
    </w:lvl>
    <w:lvl w:ilvl="8" w:tplc="926262B4">
      <w:numFmt w:val="bullet"/>
      <w:lvlText w:val="•"/>
      <w:lvlJc w:val="left"/>
      <w:pPr>
        <w:ind w:left="8323" w:hanging="361"/>
      </w:pPr>
      <w:rPr>
        <w:rFonts w:hint="default"/>
        <w:lang w:val="it-IT" w:eastAsia="en-US" w:bidi="ar-SA"/>
      </w:rPr>
    </w:lvl>
  </w:abstractNum>
  <w:abstractNum w:abstractNumId="7" w15:restartNumberingAfterBreak="0">
    <w:nsid w:val="08055B75"/>
    <w:multiLevelType w:val="hybridMultilevel"/>
    <w:tmpl w:val="AEDCC612"/>
    <w:lvl w:ilvl="0" w:tplc="9482A5D0">
      <w:start w:val="1"/>
      <w:numFmt w:val="lowerLetter"/>
      <w:lvlText w:val="%1."/>
      <w:lvlJc w:val="left"/>
      <w:pPr>
        <w:ind w:left="1149" w:hanging="360"/>
      </w:pPr>
      <w:rPr>
        <w:rFonts w:hint="default"/>
        <w:spacing w:val="-1"/>
        <w:w w:val="99"/>
        <w:sz w:val="20"/>
        <w:szCs w:val="20"/>
      </w:rPr>
    </w:lvl>
    <w:lvl w:ilvl="1" w:tplc="04100019">
      <w:start w:val="1"/>
      <w:numFmt w:val="lowerLetter"/>
      <w:lvlText w:val="%2."/>
      <w:lvlJc w:val="left"/>
      <w:pPr>
        <w:ind w:left="1869" w:hanging="360"/>
      </w:pPr>
    </w:lvl>
    <w:lvl w:ilvl="2" w:tplc="0410001B">
      <w:start w:val="1"/>
      <w:numFmt w:val="lowerRoman"/>
      <w:lvlText w:val="%3."/>
      <w:lvlJc w:val="right"/>
      <w:pPr>
        <w:ind w:left="2589" w:hanging="180"/>
      </w:pPr>
    </w:lvl>
    <w:lvl w:ilvl="3" w:tplc="0410000F" w:tentative="1">
      <w:start w:val="1"/>
      <w:numFmt w:val="decimal"/>
      <w:lvlText w:val="%4."/>
      <w:lvlJc w:val="left"/>
      <w:pPr>
        <w:ind w:left="3309" w:hanging="360"/>
      </w:pPr>
    </w:lvl>
    <w:lvl w:ilvl="4" w:tplc="04100019" w:tentative="1">
      <w:start w:val="1"/>
      <w:numFmt w:val="lowerLetter"/>
      <w:lvlText w:val="%5."/>
      <w:lvlJc w:val="left"/>
      <w:pPr>
        <w:ind w:left="4029" w:hanging="360"/>
      </w:pPr>
    </w:lvl>
    <w:lvl w:ilvl="5" w:tplc="0410001B" w:tentative="1">
      <w:start w:val="1"/>
      <w:numFmt w:val="lowerRoman"/>
      <w:lvlText w:val="%6."/>
      <w:lvlJc w:val="right"/>
      <w:pPr>
        <w:ind w:left="4749" w:hanging="180"/>
      </w:pPr>
    </w:lvl>
    <w:lvl w:ilvl="6" w:tplc="0410000F" w:tentative="1">
      <w:start w:val="1"/>
      <w:numFmt w:val="decimal"/>
      <w:lvlText w:val="%7."/>
      <w:lvlJc w:val="left"/>
      <w:pPr>
        <w:ind w:left="5469" w:hanging="360"/>
      </w:pPr>
    </w:lvl>
    <w:lvl w:ilvl="7" w:tplc="04100019" w:tentative="1">
      <w:start w:val="1"/>
      <w:numFmt w:val="lowerLetter"/>
      <w:lvlText w:val="%8."/>
      <w:lvlJc w:val="left"/>
      <w:pPr>
        <w:ind w:left="6189" w:hanging="360"/>
      </w:pPr>
    </w:lvl>
    <w:lvl w:ilvl="8" w:tplc="0410001B" w:tentative="1">
      <w:start w:val="1"/>
      <w:numFmt w:val="lowerRoman"/>
      <w:lvlText w:val="%9."/>
      <w:lvlJc w:val="right"/>
      <w:pPr>
        <w:ind w:left="6909" w:hanging="180"/>
      </w:pPr>
    </w:lvl>
  </w:abstractNum>
  <w:abstractNum w:abstractNumId="8" w15:restartNumberingAfterBreak="0">
    <w:nsid w:val="08124D6C"/>
    <w:multiLevelType w:val="hybridMultilevel"/>
    <w:tmpl w:val="C7B0224A"/>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818252F"/>
    <w:multiLevelType w:val="hybridMultilevel"/>
    <w:tmpl w:val="47B45210"/>
    <w:lvl w:ilvl="0" w:tplc="430818B0">
      <w:start w:val="1"/>
      <w:numFmt w:val="decimal"/>
      <w:lvlText w:val="%1."/>
      <w:lvlJc w:val="left"/>
      <w:pPr>
        <w:ind w:left="720" w:hanging="360"/>
      </w:pPr>
      <w:rPr>
        <w:rFonts w:hint="default"/>
        <w:b/>
        <w:bCs/>
        <w:spacing w:val="-1"/>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A132E72"/>
    <w:multiLevelType w:val="hybridMultilevel"/>
    <w:tmpl w:val="FE2EB836"/>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0A144AF2"/>
    <w:multiLevelType w:val="hybridMultilevel"/>
    <w:tmpl w:val="8D00D44C"/>
    <w:lvl w:ilvl="0" w:tplc="E834A774">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0A53320B"/>
    <w:multiLevelType w:val="hybridMultilevel"/>
    <w:tmpl w:val="060E9BEC"/>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0A6163E3"/>
    <w:multiLevelType w:val="hybridMultilevel"/>
    <w:tmpl w:val="767AA6C4"/>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0D034E7C"/>
    <w:multiLevelType w:val="hybridMultilevel"/>
    <w:tmpl w:val="6BDA2714"/>
    <w:lvl w:ilvl="0" w:tplc="A6CA4322">
      <w:start w:val="1"/>
      <w:numFmt w:val="decimal"/>
      <w:lvlText w:val="%1."/>
      <w:lvlJc w:val="left"/>
      <w:pPr>
        <w:ind w:left="195" w:hanging="245"/>
      </w:pPr>
      <w:rPr>
        <w:rFonts w:ascii="Arial" w:eastAsia="Arial" w:hAnsi="Arial" w:cs="Arial" w:hint="default"/>
        <w:b/>
        <w:bCs/>
        <w:spacing w:val="-1"/>
        <w:w w:val="99"/>
        <w:sz w:val="20"/>
        <w:szCs w:val="20"/>
        <w:lang w:val="it-IT" w:eastAsia="en-US" w:bidi="ar-SA"/>
      </w:rPr>
    </w:lvl>
    <w:lvl w:ilvl="1" w:tplc="9482A5D0">
      <w:start w:val="1"/>
      <w:numFmt w:val="lowerLetter"/>
      <w:lvlText w:val="%2."/>
      <w:lvlJc w:val="left"/>
      <w:pPr>
        <w:ind w:left="915" w:hanging="360"/>
      </w:pPr>
      <w:rPr>
        <w:rFonts w:hint="default"/>
        <w:spacing w:val="-1"/>
        <w:w w:val="99"/>
        <w:sz w:val="20"/>
        <w:szCs w:val="20"/>
        <w:lang w:val="it-IT" w:eastAsia="en-US" w:bidi="ar-SA"/>
      </w:rPr>
    </w:lvl>
    <w:lvl w:ilvl="2" w:tplc="C96E028E">
      <w:numFmt w:val="bullet"/>
      <w:lvlText w:val="•"/>
      <w:lvlJc w:val="left"/>
      <w:pPr>
        <w:ind w:left="1931" w:hanging="360"/>
      </w:pPr>
      <w:rPr>
        <w:rFonts w:hint="default"/>
        <w:lang w:val="it-IT" w:eastAsia="en-US" w:bidi="ar-SA"/>
      </w:rPr>
    </w:lvl>
    <w:lvl w:ilvl="3" w:tplc="6FD6CF28">
      <w:numFmt w:val="bullet"/>
      <w:lvlText w:val="•"/>
      <w:lvlJc w:val="left"/>
      <w:pPr>
        <w:ind w:left="2942" w:hanging="360"/>
      </w:pPr>
      <w:rPr>
        <w:rFonts w:hint="default"/>
        <w:lang w:val="it-IT" w:eastAsia="en-US" w:bidi="ar-SA"/>
      </w:rPr>
    </w:lvl>
    <w:lvl w:ilvl="4" w:tplc="D7741354">
      <w:numFmt w:val="bullet"/>
      <w:lvlText w:val="•"/>
      <w:lvlJc w:val="left"/>
      <w:pPr>
        <w:ind w:left="3953" w:hanging="360"/>
      </w:pPr>
      <w:rPr>
        <w:rFonts w:hint="default"/>
        <w:lang w:val="it-IT" w:eastAsia="en-US" w:bidi="ar-SA"/>
      </w:rPr>
    </w:lvl>
    <w:lvl w:ilvl="5" w:tplc="E5E4DC04">
      <w:numFmt w:val="bullet"/>
      <w:lvlText w:val="•"/>
      <w:lvlJc w:val="left"/>
      <w:pPr>
        <w:ind w:left="4964" w:hanging="360"/>
      </w:pPr>
      <w:rPr>
        <w:rFonts w:hint="default"/>
        <w:lang w:val="it-IT" w:eastAsia="en-US" w:bidi="ar-SA"/>
      </w:rPr>
    </w:lvl>
    <w:lvl w:ilvl="6" w:tplc="150838F6">
      <w:numFmt w:val="bullet"/>
      <w:lvlText w:val="•"/>
      <w:lvlJc w:val="left"/>
      <w:pPr>
        <w:ind w:left="5975" w:hanging="360"/>
      </w:pPr>
      <w:rPr>
        <w:rFonts w:hint="default"/>
        <w:lang w:val="it-IT" w:eastAsia="en-US" w:bidi="ar-SA"/>
      </w:rPr>
    </w:lvl>
    <w:lvl w:ilvl="7" w:tplc="7D4E9A98">
      <w:numFmt w:val="bullet"/>
      <w:lvlText w:val="•"/>
      <w:lvlJc w:val="left"/>
      <w:pPr>
        <w:ind w:left="6986" w:hanging="360"/>
      </w:pPr>
      <w:rPr>
        <w:rFonts w:hint="default"/>
        <w:lang w:val="it-IT" w:eastAsia="en-US" w:bidi="ar-SA"/>
      </w:rPr>
    </w:lvl>
    <w:lvl w:ilvl="8" w:tplc="43B257AC">
      <w:numFmt w:val="bullet"/>
      <w:lvlText w:val="•"/>
      <w:lvlJc w:val="left"/>
      <w:pPr>
        <w:ind w:left="7997" w:hanging="360"/>
      </w:pPr>
      <w:rPr>
        <w:rFonts w:hint="default"/>
        <w:lang w:val="it-IT" w:eastAsia="en-US" w:bidi="ar-SA"/>
      </w:rPr>
    </w:lvl>
  </w:abstractNum>
  <w:abstractNum w:abstractNumId="15" w15:restartNumberingAfterBreak="0">
    <w:nsid w:val="0E405135"/>
    <w:multiLevelType w:val="hybridMultilevel"/>
    <w:tmpl w:val="5EBA9E5A"/>
    <w:lvl w:ilvl="0" w:tplc="9482A5D0">
      <w:start w:val="1"/>
      <w:numFmt w:val="lowerLetter"/>
      <w:lvlText w:val="%1."/>
      <w:lvlJc w:val="left"/>
      <w:pPr>
        <w:ind w:left="610" w:hanging="250"/>
      </w:pPr>
      <w:rPr>
        <w:rFonts w:hint="default"/>
        <w:spacing w:val="-1"/>
        <w:w w:val="99"/>
        <w:sz w:val="20"/>
        <w:szCs w:val="20"/>
        <w:lang w:val="it-IT" w:eastAsia="en-US" w:bidi="ar-SA"/>
      </w:rPr>
    </w:lvl>
    <w:lvl w:ilvl="1" w:tplc="CF769B16">
      <w:numFmt w:val="bullet"/>
      <w:lvlText w:val="•"/>
      <w:lvlJc w:val="left"/>
      <w:pPr>
        <w:ind w:left="1561" w:hanging="250"/>
      </w:pPr>
      <w:rPr>
        <w:rFonts w:hint="default"/>
        <w:lang w:val="it-IT" w:eastAsia="en-US" w:bidi="ar-SA"/>
      </w:rPr>
    </w:lvl>
    <w:lvl w:ilvl="2" w:tplc="39A028E2">
      <w:numFmt w:val="bullet"/>
      <w:lvlText w:val="•"/>
      <w:lvlJc w:val="left"/>
      <w:pPr>
        <w:ind w:left="2507" w:hanging="250"/>
      </w:pPr>
      <w:rPr>
        <w:rFonts w:hint="default"/>
        <w:lang w:val="it-IT" w:eastAsia="en-US" w:bidi="ar-SA"/>
      </w:rPr>
    </w:lvl>
    <w:lvl w:ilvl="3" w:tplc="E120409A">
      <w:numFmt w:val="bullet"/>
      <w:lvlText w:val="•"/>
      <w:lvlJc w:val="left"/>
      <w:pPr>
        <w:ind w:left="3453" w:hanging="250"/>
      </w:pPr>
      <w:rPr>
        <w:rFonts w:hint="default"/>
        <w:lang w:val="it-IT" w:eastAsia="en-US" w:bidi="ar-SA"/>
      </w:rPr>
    </w:lvl>
    <w:lvl w:ilvl="4" w:tplc="A3C8DF94">
      <w:numFmt w:val="bullet"/>
      <w:lvlText w:val="•"/>
      <w:lvlJc w:val="left"/>
      <w:pPr>
        <w:ind w:left="4399" w:hanging="250"/>
      </w:pPr>
      <w:rPr>
        <w:rFonts w:hint="default"/>
        <w:lang w:val="it-IT" w:eastAsia="en-US" w:bidi="ar-SA"/>
      </w:rPr>
    </w:lvl>
    <w:lvl w:ilvl="5" w:tplc="D5A0F50C">
      <w:numFmt w:val="bullet"/>
      <w:lvlText w:val="•"/>
      <w:lvlJc w:val="left"/>
      <w:pPr>
        <w:ind w:left="5345" w:hanging="250"/>
      </w:pPr>
      <w:rPr>
        <w:rFonts w:hint="default"/>
        <w:lang w:val="it-IT" w:eastAsia="en-US" w:bidi="ar-SA"/>
      </w:rPr>
    </w:lvl>
    <w:lvl w:ilvl="6" w:tplc="847E5252">
      <w:numFmt w:val="bullet"/>
      <w:lvlText w:val="•"/>
      <w:lvlJc w:val="left"/>
      <w:pPr>
        <w:ind w:left="6291" w:hanging="250"/>
      </w:pPr>
      <w:rPr>
        <w:rFonts w:hint="default"/>
        <w:lang w:val="it-IT" w:eastAsia="en-US" w:bidi="ar-SA"/>
      </w:rPr>
    </w:lvl>
    <w:lvl w:ilvl="7" w:tplc="A8FEBB96">
      <w:numFmt w:val="bullet"/>
      <w:lvlText w:val="•"/>
      <w:lvlJc w:val="left"/>
      <w:pPr>
        <w:ind w:left="7237" w:hanging="250"/>
      </w:pPr>
      <w:rPr>
        <w:rFonts w:hint="default"/>
        <w:lang w:val="it-IT" w:eastAsia="en-US" w:bidi="ar-SA"/>
      </w:rPr>
    </w:lvl>
    <w:lvl w:ilvl="8" w:tplc="11E84272">
      <w:numFmt w:val="bullet"/>
      <w:lvlText w:val="•"/>
      <w:lvlJc w:val="left"/>
      <w:pPr>
        <w:ind w:left="8183" w:hanging="250"/>
      </w:pPr>
      <w:rPr>
        <w:rFonts w:hint="default"/>
        <w:lang w:val="it-IT" w:eastAsia="en-US" w:bidi="ar-SA"/>
      </w:rPr>
    </w:lvl>
  </w:abstractNum>
  <w:abstractNum w:abstractNumId="16" w15:restartNumberingAfterBreak="0">
    <w:nsid w:val="0E6F6A69"/>
    <w:multiLevelType w:val="hybridMultilevel"/>
    <w:tmpl w:val="32380146"/>
    <w:lvl w:ilvl="0" w:tplc="A6CA4322">
      <w:start w:val="1"/>
      <w:numFmt w:val="decimal"/>
      <w:lvlText w:val="%1."/>
      <w:lvlJc w:val="left"/>
      <w:pPr>
        <w:ind w:left="195" w:hanging="245"/>
      </w:pPr>
      <w:rPr>
        <w:rFonts w:ascii="Arial" w:eastAsia="Arial" w:hAnsi="Arial" w:cs="Arial" w:hint="default"/>
        <w:b/>
        <w:bCs/>
        <w:spacing w:val="-1"/>
        <w:w w:val="99"/>
        <w:sz w:val="20"/>
        <w:szCs w:val="20"/>
        <w:lang w:val="it-IT" w:eastAsia="en-US" w:bidi="ar-SA"/>
      </w:rPr>
    </w:lvl>
    <w:lvl w:ilvl="1" w:tplc="04100019">
      <w:start w:val="1"/>
      <w:numFmt w:val="lowerLetter"/>
      <w:lvlText w:val="%2."/>
      <w:lvlJc w:val="left"/>
      <w:pPr>
        <w:ind w:left="915" w:hanging="360"/>
      </w:pPr>
      <w:rPr>
        <w:rFonts w:hint="default"/>
        <w:spacing w:val="-1"/>
        <w:w w:val="99"/>
        <w:sz w:val="20"/>
        <w:szCs w:val="20"/>
        <w:lang w:val="it-IT" w:eastAsia="en-US" w:bidi="ar-SA"/>
      </w:rPr>
    </w:lvl>
    <w:lvl w:ilvl="2" w:tplc="C96E028E">
      <w:numFmt w:val="bullet"/>
      <w:lvlText w:val="•"/>
      <w:lvlJc w:val="left"/>
      <w:pPr>
        <w:ind w:left="1931" w:hanging="360"/>
      </w:pPr>
      <w:rPr>
        <w:rFonts w:hint="default"/>
        <w:lang w:val="it-IT" w:eastAsia="en-US" w:bidi="ar-SA"/>
      </w:rPr>
    </w:lvl>
    <w:lvl w:ilvl="3" w:tplc="6FD6CF28">
      <w:numFmt w:val="bullet"/>
      <w:lvlText w:val="•"/>
      <w:lvlJc w:val="left"/>
      <w:pPr>
        <w:ind w:left="2942" w:hanging="360"/>
      </w:pPr>
      <w:rPr>
        <w:rFonts w:hint="default"/>
        <w:lang w:val="it-IT" w:eastAsia="en-US" w:bidi="ar-SA"/>
      </w:rPr>
    </w:lvl>
    <w:lvl w:ilvl="4" w:tplc="D7741354">
      <w:numFmt w:val="bullet"/>
      <w:lvlText w:val="•"/>
      <w:lvlJc w:val="left"/>
      <w:pPr>
        <w:ind w:left="3953" w:hanging="360"/>
      </w:pPr>
      <w:rPr>
        <w:rFonts w:hint="default"/>
        <w:lang w:val="it-IT" w:eastAsia="en-US" w:bidi="ar-SA"/>
      </w:rPr>
    </w:lvl>
    <w:lvl w:ilvl="5" w:tplc="E5E4DC04">
      <w:numFmt w:val="bullet"/>
      <w:lvlText w:val="•"/>
      <w:lvlJc w:val="left"/>
      <w:pPr>
        <w:ind w:left="4964" w:hanging="360"/>
      </w:pPr>
      <w:rPr>
        <w:rFonts w:hint="default"/>
        <w:lang w:val="it-IT" w:eastAsia="en-US" w:bidi="ar-SA"/>
      </w:rPr>
    </w:lvl>
    <w:lvl w:ilvl="6" w:tplc="150838F6">
      <w:numFmt w:val="bullet"/>
      <w:lvlText w:val="•"/>
      <w:lvlJc w:val="left"/>
      <w:pPr>
        <w:ind w:left="5975" w:hanging="360"/>
      </w:pPr>
      <w:rPr>
        <w:rFonts w:hint="default"/>
        <w:lang w:val="it-IT" w:eastAsia="en-US" w:bidi="ar-SA"/>
      </w:rPr>
    </w:lvl>
    <w:lvl w:ilvl="7" w:tplc="7D4E9A98">
      <w:numFmt w:val="bullet"/>
      <w:lvlText w:val="•"/>
      <w:lvlJc w:val="left"/>
      <w:pPr>
        <w:ind w:left="6986" w:hanging="360"/>
      </w:pPr>
      <w:rPr>
        <w:rFonts w:hint="default"/>
        <w:lang w:val="it-IT" w:eastAsia="en-US" w:bidi="ar-SA"/>
      </w:rPr>
    </w:lvl>
    <w:lvl w:ilvl="8" w:tplc="43B257AC">
      <w:numFmt w:val="bullet"/>
      <w:lvlText w:val="•"/>
      <w:lvlJc w:val="left"/>
      <w:pPr>
        <w:ind w:left="7997" w:hanging="360"/>
      </w:pPr>
      <w:rPr>
        <w:rFonts w:hint="default"/>
        <w:lang w:val="it-IT" w:eastAsia="en-US" w:bidi="ar-SA"/>
      </w:rPr>
    </w:lvl>
  </w:abstractNum>
  <w:abstractNum w:abstractNumId="17" w15:restartNumberingAfterBreak="0">
    <w:nsid w:val="10251A80"/>
    <w:multiLevelType w:val="hybridMultilevel"/>
    <w:tmpl w:val="53B267E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118C4E8E"/>
    <w:multiLevelType w:val="hybridMultilevel"/>
    <w:tmpl w:val="29FCEEC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1190747A"/>
    <w:multiLevelType w:val="hybridMultilevel"/>
    <w:tmpl w:val="706449C4"/>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12114787"/>
    <w:multiLevelType w:val="hybridMultilevel"/>
    <w:tmpl w:val="A858BEC8"/>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1" w15:restartNumberingAfterBreak="0">
    <w:nsid w:val="124A4D48"/>
    <w:multiLevelType w:val="hybridMultilevel"/>
    <w:tmpl w:val="15384C50"/>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2E45E40"/>
    <w:multiLevelType w:val="hybridMultilevel"/>
    <w:tmpl w:val="066239C8"/>
    <w:lvl w:ilvl="0" w:tplc="01A8E29C">
      <w:start w:val="1"/>
      <w:numFmt w:val="decimal"/>
      <w:lvlText w:val="%1."/>
      <w:lvlJc w:val="left"/>
      <w:pPr>
        <w:ind w:left="420" w:hanging="226"/>
      </w:pPr>
      <w:rPr>
        <w:rFonts w:ascii="Arial" w:eastAsia="Arial" w:hAnsi="Arial" w:cs="Arial" w:hint="default"/>
        <w:b/>
        <w:bCs/>
        <w:spacing w:val="-1"/>
        <w:w w:val="99"/>
        <w:sz w:val="20"/>
        <w:szCs w:val="20"/>
        <w:lang w:val="it-IT" w:eastAsia="en-US" w:bidi="ar-SA"/>
      </w:rPr>
    </w:lvl>
    <w:lvl w:ilvl="1" w:tplc="9482A5D0">
      <w:start w:val="1"/>
      <w:numFmt w:val="lowerLetter"/>
      <w:lvlText w:val="%2."/>
      <w:lvlJc w:val="left"/>
      <w:pPr>
        <w:ind w:left="788" w:hanging="233"/>
      </w:pPr>
      <w:rPr>
        <w:rFonts w:hint="default"/>
        <w:spacing w:val="-1"/>
        <w:w w:val="99"/>
        <w:sz w:val="20"/>
        <w:szCs w:val="20"/>
        <w:lang w:val="it-IT" w:eastAsia="en-US" w:bidi="ar-SA"/>
      </w:rPr>
    </w:lvl>
    <w:lvl w:ilvl="2" w:tplc="530C83FA">
      <w:numFmt w:val="bullet"/>
      <w:lvlText w:val="•"/>
      <w:lvlJc w:val="left"/>
      <w:pPr>
        <w:ind w:left="1806" w:hanging="233"/>
      </w:pPr>
      <w:rPr>
        <w:rFonts w:hint="default"/>
        <w:lang w:val="it-IT" w:eastAsia="en-US" w:bidi="ar-SA"/>
      </w:rPr>
    </w:lvl>
    <w:lvl w:ilvl="3" w:tplc="87D80F0C">
      <w:numFmt w:val="bullet"/>
      <w:lvlText w:val="•"/>
      <w:lvlJc w:val="left"/>
      <w:pPr>
        <w:ind w:left="2833" w:hanging="233"/>
      </w:pPr>
      <w:rPr>
        <w:rFonts w:hint="default"/>
        <w:lang w:val="it-IT" w:eastAsia="en-US" w:bidi="ar-SA"/>
      </w:rPr>
    </w:lvl>
    <w:lvl w:ilvl="4" w:tplc="A96281C2">
      <w:numFmt w:val="bullet"/>
      <w:lvlText w:val="•"/>
      <w:lvlJc w:val="left"/>
      <w:pPr>
        <w:ind w:left="3860" w:hanging="233"/>
      </w:pPr>
      <w:rPr>
        <w:rFonts w:hint="default"/>
        <w:lang w:val="it-IT" w:eastAsia="en-US" w:bidi="ar-SA"/>
      </w:rPr>
    </w:lvl>
    <w:lvl w:ilvl="5" w:tplc="4E94FB30">
      <w:numFmt w:val="bullet"/>
      <w:lvlText w:val="•"/>
      <w:lvlJc w:val="left"/>
      <w:pPr>
        <w:ind w:left="4886" w:hanging="233"/>
      </w:pPr>
      <w:rPr>
        <w:rFonts w:hint="default"/>
        <w:lang w:val="it-IT" w:eastAsia="en-US" w:bidi="ar-SA"/>
      </w:rPr>
    </w:lvl>
    <w:lvl w:ilvl="6" w:tplc="E2DCD5DE">
      <w:numFmt w:val="bullet"/>
      <w:lvlText w:val="•"/>
      <w:lvlJc w:val="left"/>
      <w:pPr>
        <w:ind w:left="5913" w:hanging="233"/>
      </w:pPr>
      <w:rPr>
        <w:rFonts w:hint="default"/>
        <w:lang w:val="it-IT" w:eastAsia="en-US" w:bidi="ar-SA"/>
      </w:rPr>
    </w:lvl>
    <w:lvl w:ilvl="7" w:tplc="65C81FFA">
      <w:numFmt w:val="bullet"/>
      <w:lvlText w:val="•"/>
      <w:lvlJc w:val="left"/>
      <w:pPr>
        <w:ind w:left="6940" w:hanging="233"/>
      </w:pPr>
      <w:rPr>
        <w:rFonts w:hint="default"/>
        <w:lang w:val="it-IT" w:eastAsia="en-US" w:bidi="ar-SA"/>
      </w:rPr>
    </w:lvl>
    <w:lvl w:ilvl="8" w:tplc="05A62FB6">
      <w:numFmt w:val="bullet"/>
      <w:lvlText w:val="•"/>
      <w:lvlJc w:val="left"/>
      <w:pPr>
        <w:ind w:left="7966" w:hanging="233"/>
      </w:pPr>
      <w:rPr>
        <w:rFonts w:hint="default"/>
        <w:lang w:val="it-IT" w:eastAsia="en-US" w:bidi="ar-SA"/>
      </w:rPr>
    </w:lvl>
  </w:abstractNum>
  <w:abstractNum w:abstractNumId="23" w15:restartNumberingAfterBreak="0">
    <w:nsid w:val="1392746D"/>
    <w:multiLevelType w:val="hybridMultilevel"/>
    <w:tmpl w:val="B938450C"/>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14A236C0"/>
    <w:multiLevelType w:val="hybridMultilevel"/>
    <w:tmpl w:val="6128A3EA"/>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5" w15:restartNumberingAfterBreak="0">
    <w:nsid w:val="154E00BE"/>
    <w:multiLevelType w:val="hybridMultilevel"/>
    <w:tmpl w:val="451826CA"/>
    <w:lvl w:ilvl="0" w:tplc="4AC4CFEE">
      <w:start w:val="1"/>
      <w:numFmt w:val="decimal"/>
      <w:lvlText w:val="%1."/>
      <w:lvlJc w:val="left"/>
      <w:pPr>
        <w:ind w:left="915" w:hanging="360"/>
      </w:pPr>
      <w:rPr>
        <w:rFonts w:ascii="Arial" w:eastAsia="Arial" w:hAnsi="Arial" w:cs="Arial" w:hint="default"/>
        <w:b/>
        <w:bCs/>
        <w:spacing w:val="-1"/>
        <w:w w:val="99"/>
        <w:sz w:val="20"/>
        <w:szCs w:val="20"/>
        <w:lang w:val="it-IT" w:eastAsia="en-US" w:bidi="ar-SA"/>
      </w:rPr>
    </w:lvl>
    <w:lvl w:ilvl="1" w:tplc="F7147436">
      <w:numFmt w:val="bullet"/>
      <w:lvlText w:val="•"/>
      <w:lvlJc w:val="left"/>
      <w:pPr>
        <w:ind w:left="1830" w:hanging="360"/>
      </w:pPr>
      <w:rPr>
        <w:rFonts w:hint="default"/>
        <w:lang w:val="it-IT" w:eastAsia="en-US" w:bidi="ar-SA"/>
      </w:rPr>
    </w:lvl>
    <w:lvl w:ilvl="2" w:tplc="D4463DB6">
      <w:numFmt w:val="bullet"/>
      <w:lvlText w:val="•"/>
      <w:lvlJc w:val="left"/>
      <w:pPr>
        <w:ind w:left="2740" w:hanging="360"/>
      </w:pPr>
      <w:rPr>
        <w:rFonts w:hint="default"/>
        <w:lang w:val="it-IT" w:eastAsia="en-US" w:bidi="ar-SA"/>
      </w:rPr>
    </w:lvl>
    <w:lvl w:ilvl="3" w:tplc="EB4A1A9C">
      <w:numFmt w:val="bullet"/>
      <w:lvlText w:val="•"/>
      <w:lvlJc w:val="left"/>
      <w:pPr>
        <w:ind w:left="3650" w:hanging="360"/>
      </w:pPr>
      <w:rPr>
        <w:rFonts w:hint="default"/>
        <w:lang w:val="it-IT" w:eastAsia="en-US" w:bidi="ar-SA"/>
      </w:rPr>
    </w:lvl>
    <w:lvl w:ilvl="4" w:tplc="15FE0206">
      <w:numFmt w:val="bullet"/>
      <w:lvlText w:val="•"/>
      <w:lvlJc w:val="left"/>
      <w:pPr>
        <w:ind w:left="4560" w:hanging="360"/>
      </w:pPr>
      <w:rPr>
        <w:rFonts w:hint="default"/>
        <w:lang w:val="it-IT" w:eastAsia="en-US" w:bidi="ar-SA"/>
      </w:rPr>
    </w:lvl>
    <w:lvl w:ilvl="5" w:tplc="068EE7AA">
      <w:numFmt w:val="bullet"/>
      <w:lvlText w:val="•"/>
      <w:lvlJc w:val="left"/>
      <w:pPr>
        <w:ind w:left="5470" w:hanging="360"/>
      </w:pPr>
      <w:rPr>
        <w:rFonts w:hint="default"/>
        <w:lang w:val="it-IT" w:eastAsia="en-US" w:bidi="ar-SA"/>
      </w:rPr>
    </w:lvl>
    <w:lvl w:ilvl="6" w:tplc="EE5CF70A">
      <w:numFmt w:val="bullet"/>
      <w:lvlText w:val="•"/>
      <w:lvlJc w:val="left"/>
      <w:pPr>
        <w:ind w:left="6380" w:hanging="360"/>
      </w:pPr>
      <w:rPr>
        <w:rFonts w:hint="default"/>
        <w:lang w:val="it-IT" w:eastAsia="en-US" w:bidi="ar-SA"/>
      </w:rPr>
    </w:lvl>
    <w:lvl w:ilvl="7" w:tplc="BC3A9BD8">
      <w:numFmt w:val="bullet"/>
      <w:lvlText w:val="•"/>
      <w:lvlJc w:val="left"/>
      <w:pPr>
        <w:ind w:left="7290" w:hanging="360"/>
      </w:pPr>
      <w:rPr>
        <w:rFonts w:hint="default"/>
        <w:lang w:val="it-IT" w:eastAsia="en-US" w:bidi="ar-SA"/>
      </w:rPr>
    </w:lvl>
    <w:lvl w:ilvl="8" w:tplc="540262C0">
      <w:numFmt w:val="bullet"/>
      <w:lvlText w:val="•"/>
      <w:lvlJc w:val="left"/>
      <w:pPr>
        <w:ind w:left="8200" w:hanging="360"/>
      </w:pPr>
      <w:rPr>
        <w:rFonts w:hint="default"/>
        <w:lang w:val="it-IT" w:eastAsia="en-US" w:bidi="ar-SA"/>
      </w:rPr>
    </w:lvl>
  </w:abstractNum>
  <w:abstractNum w:abstractNumId="26" w15:restartNumberingAfterBreak="0">
    <w:nsid w:val="1639321E"/>
    <w:multiLevelType w:val="hybridMultilevel"/>
    <w:tmpl w:val="A70E34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182F0223"/>
    <w:multiLevelType w:val="hybridMultilevel"/>
    <w:tmpl w:val="747C402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187F7128"/>
    <w:multiLevelType w:val="hybridMultilevel"/>
    <w:tmpl w:val="ADA4D7FC"/>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15:restartNumberingAfterBreak="0">
    <w:nsid w:val="18B4690B"/>
    <w:multiLevelType w:val="hybridMultilevel"/>
    <w:tmpl w:val="976A490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1A736A72"/>
    <w:multiLevelType w:val="hybridMultilevel"/>
    <w:tmpl w:val="B33A65E8"/>
    <w:lvl w:ilvl="0" w:tplc="E47AA6BE">
      <w:start w:val="1"/>
      <w:numFmt w:val="decimal"/>
      <w:lvlText w:val="%1."/>
      <w:lvlJc w:val="left"/>
      <w:pPr>
        <w:ind w:left="195" w:hanging="238"/>
      </w:pPr>
      <w:rPr>
        <w:rFonts w:ascii="Arial" w:eastAsia="Arial" w:hAnsi="Arial" w:cs="Arial" w:hint="default"/>
        <w:b/>
        <w:bCs/>
        <w:spacing w:val="-1"/>
        <w:w w:val="99"/>
        <w:sz w:val="20"/>
        <w:szCs w:val="20"/>
        <w:lang w:val="it-IT" w:eastAsia="en-US" w:bidi="ar-SA"/>
      </w:rPr>
    </w:lvl>
    <w:lvl w:ilvl="1" w:tplc="7B1A2972">
      <w:numFmt w:val="bullet"/>
      <w:lvlText w:val=""/>
      <w:lvlJc w:val="left"/>
      <w:pPr>
        <w:ind w:left="915" w:hanging="360"/>
      </w:pPr>
      <w:rPr>
        <w:rFonts w:ascii="Wingdings" w:eastAsia="Wingdings" w:hAnsi="Wingdings" w:cs="Wingdings" w:hint="default"/>
        <w:w w:val="99"/>
        <w:sz w:val="20"/>
        <w:szCs w:val="20"/>
        <w:lang w:val="it-IT" w:eastAsia="en-US" w:bidi="ar-SA"/>
      </w:rPr>
    </w:lvl>
    <w:lvl w:ilvl="2" w:tplc="6E28859E">
      <w:numFmt w:val="bullet"/>
      <w:lvlText w:val="•"/>
      <w:lvlJc w:val="left"/>
      <w:pPr>
        <w:ind w:left="1931" w:hanging="360"/>
      </w:pPr>
      <w:rPr>
        <w:rFonts w:hint="default"/>
        <w:lang w:val="it-IT" w:eastAsia="en-US" w:bidi="ar-SA"/>
      </w:rPr>
    </w:lvl>
    <w:lvl w:ilvl="3" w:tplc="918E73CC">
      <w:numFmt w:val="bullet"/>
      <w:lvlText w:val="•"/>
      <w:lvlJc w:val="left"/>
      <w:pPr>
        <w:ind w:left="2942" w:hanging="360"/>
      </w:pPr>
      <w:rPr>
        <w:rFonts w:hint="default"/>
        <w:lang w:val="it-IT" w:eastAsia="en-US" w:bidi="ar-SA"/>
      </w:rPr>
    </w:lvl>
    <w:lvl w:ilvl="4" w:tplc="E6828520">
      <w:numFmt w:val="bullet"/>
      <w:lvlText w:val="•"/>
      <w:lvlJc w:val="left"/>
      <w:pPr>
        <w:ind w:left="3953" w:hanging="360"/>
      </w:pPr>
      <w:rPr>
        <w:rFonts w:hint="default"/>
        <w:lang w:val="it-IT" w:eastAsia="en-US" w:bidi="ar-SA"/>
      </w:rPr>
    </w:lvl>
    <w:lvl w:ilvl="5" w:tplc="A10E00A2">
      <w:numFmt w:val="bullet"/>
      <w:lvlText w:val="•"/>
      <w:lvlJc w:val="left"/>
      <w:pPr>
        <w:ind w:left="4964" w:hanging="360"/>
      </w:pPr>
      <w:rPr>
        <w:rFonts w:hint="default"/>
        <w:lang w:val="it-IT" w:eastAsia="en-US" w:bidi="ar-SA"/>
      </w:rPr>
    </w:lvl>
    <w:lvl w:ilvl="6" w:tplc="AB489928">
      <w:numFmt w:val="bullet"/>
      <w:lvlText w:val="•"/>
      <w:lvlJc w:val="left"/>
      <w:pPr>
        <w:ind w:left="5975" w:hanging="360"/>
      </w:pPr>
      <w:rPr>
        <w:rFonts w:hint="default"/>
        <w:lang w:val="it-IT" w:eastAsia="en-US" w:bidi="ar-SA"/>
      </w:rPr>
    </w:lvl>
    <w:lvl w:ilvl="7" w:tplc="3A485004">
      <w:numFmt w:val="bullet"/>
      <w:lvlText w:val="•"/>
      <w:lvlJc w:val="left"/>
      <w:pPr>
        <w:ind w:left="6986" w:hanging="360"/>
      </w:pPr>
      <w:rPr>
        <w:rFonts w:hint="default"/>
        <w:lang w:val="it-IT" w:eastAsia="en-US" w:bidi="ar-SA"/>
      </w:rPr>
    </w:lvl>
    <w:lvl w:ilvl="8" w:tplc="0D5CEF54">
      <w:numFmt w:val="bullet"/>
      <w:lvlText w:val="•"/>
      <w:lvlJc w:val="left"/>
      <w:pPr>
        <w:ind w:left="7997" w:hanging="360"/>
      </w:pPr>
      <w:rPr>
        <w:rFonts w:hint="default"/>
        <w:lang w:val="it-IT" w:eastAsia="en-US" w:bidi="ar-SA"/>
      </w:rPr>
    </w:lvl>
  </w:abstractNum>
  <w:abstractNum w:abstractNumId="31" w15:restartNumberingAfterBreak="0">
    <w:nsid w:val="1B6363E2"/>
    <w:multiLevelType w:val="hybridMultilevel"/>
    <w:tmpl w:val="28E2F3BE"/>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1D126448"/>
    <w:multiLevelType w:val="hybridMultilevel"/>
    <w:tmpl w:val="BCF2483E"/>
    <w:lvl w:ilvl="0" w:tplc="4F1C4E8E">
      <w:start w:val="1"/>
      <w:numFmt w:val="decimal"/>
      <w:lvlText w:val="%1."/>
      <w:lvlJc w:val="left"/>
      <w:pPr>
        <w:ind w:left="72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20272620"/>
    <w:multiLevelType w:val="hybridMultilevel"/>
    <w:tmpl w:val="AC5A9B36"/>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20952A00"/>
    <w:multiLevelType w:val="hybridMultilevel"/>
    <w:tmpl w:val="113EF7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2146426F"/>
    <w:multiLevelType w:val="hybridMultilevel"/>
    <w:tmpl w:val="E3108562"/>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6" w15:restartNumberingAfterBreak="0">
    <w:nsid w:val="217662AD"/>
    <w:multiLevelType w:val="hybridMultilevel"/>
    <w:tmpl w:val="800E18CE"/>
    <w:lvl w:ilvl="0" w:tplc="04100019">
      <w:start w:val="1"/>
      <w:numFmt w:val="lowerLetter"/>
      <w:lvlText w:val="%1."/>
      <w:lvlJc w:val="left"/>
      <w:pPr>
        <w:ind w:left="586" w:hanging="226"/>
      </w:pPr>
      <w:rPr>
        <w:rFonts w:hint="default"/>
        <w:b w:val="0"/>
        <w:bCs/>
        <w:spacing w:val="-1"/>
        <w:w w:val="99"/>
        <w:sz w:val="20"/>
        <w:szCs w:val="20"/>
        <w:lang w:val="it-IT" w:eastAsia="en-US" w:bidi="ar-SA"/>
      </w:rPr>
    </w:lvl>
    <w:lvl w:ilvl="1" w:tplc="9482A5D0">
      <w:start w:val="1"/>
      <w:numFmt w:val="lowerLetter"/>
      <w:lvlText w:val="%2."/>
      <w:lvlJc w:val="left"/>
      <w:pPr>
        <w:ind w:left="1801" w:hanging="361"/>
      </w:pPr>
      <w:rPr>
        <w:rFonts w:hint="default"/>
        <w:spacing w:val="-1"/>
        <w:w w:val="99"/>
        <w:sz w:val="20"/>
        <w:szCs w:val="20"/>
        <w:lang w:val="it-IT" w:eastAsia="en-US" w:bidi="ar-SA"/>
      </w:rPr>
    </w:lvl>
    <w:lvl w:ilvl="2" w:tplc="41B05E14">
      <w:numFmt w:val="bullet"/>
      <w:lvlText w:val="•"/>
      <w:lvlJc w:val="left"/>
      <w:pPr>
        <w:ind w:left="2737" w:hanging="361"/>
      </w:pPr>
      <w:rPr>
        <w:rFonts w:hint="default"/>
        <w:lang w:val="it-IT" w:eastAsia="en-US" w:bidi="ar-SA"/>
      </w:rPr>
    </w:lvl>
    <w:lvl w:ilvl="3" w:tplc="7E447544">
      <w:numFmt w:val="bullet"/>
      <w:lvlText w:val="•"/>
      <w:lvlJc w:val="left"/>
      <w:pPr>
        <w:ind w:left="3668" w:hanging="361"/>
      </w:pPr>
      <w:rPr>
        <w:rFonts w:hint="default"/>
        <w:lang w:val="it-IT" w:eastAsia="en-US" w:bidi="ar-SA"/>
      </w:rPr>
    </w:lvl>
    <w:lvl w:ilvl="4" w:tplc="1E68BD9E">
      <w:numFmt w:val="bullet"/>
      <w:lvlText w:val="•"/>
      <w:lvlJc w:val="left"/>
      <w:pPr>
        <w:ind w:left="4599" w:hanging="361"/>
      </w:pPr>
      <w:rPr>
        <w:rFonts w:hint="default"/>
        <w:lang w:val="it-IT" w:eastAsia="en-US" w:bidi="ar-SA"/>
      </w:rPr>
    </w:lvl>
    <w:lvl w:ilvl="5" w:tplc="CF0CBF38">
      <w:numFmt w:val="bullet"/>
      <w:lvlText w:val="•"/>
      <w:lvlJc w:val="left"/>
      <w:pPr>
        <w:ind w:left="5530" w:hanging="361"/>
      </w:pPr>
      <w:rPr>
        <w:rFonts w:hint="default"/>
        <w:lang w:val="it-IT" w:eastAsia="en-US" w:bidi="ar-SA"/>
      </w:rPr>
    </w:lvl>
    <w:lvl w:ilvl="6" w:tplc="829AD210">
      <w:numFmt w:val="bullet"/>
      <w:lvlText w:val="•"/>
      <w:lvlJc w:val="left"/>
      <w:pPr>
        <w:ind w:left="6461" w:hanging="361"/>
      </w:pPr>
      <w:rPr>
        <w:rFonts w:hint="default"/>
        <w:lang w:val="it-IT" w:eastAsia="en-US" w:bidi="ar-SA"/>
      </w:rPr>
    </w:lvl>
    <w:lvl w:ilvl="7" w:tplc="3224FD78">
      <w:numFmt w:val="bullet"/>
      <w:lvlText w:val="•"/>
      <w:lvlJc w:val="left"/>
      <w:pPr>
        <w:ind w:left="7392" w:hanging="361"/>
      </w:pPr>
      <w:rPr>
        <w:rFonts w:hint="default"/>
        <w:lang w:val="it-IT" w:eastAsia="en-US" w:bidi="ar-SA"/>
      </w:rPr>
    </w:lvl>
    <w:lvl w:ilvl="8" w:tplc="926262B4">
      <w:numFmt w:val="bullet"/>
      <w:lvlText w:val="•"/>
      <w:lvlJc w:val="left"/>
      <w:pPr>
        <w:ind w:left="8323" w:hanging="361"/>
      </w:pPr>
      <w:rPr>
        <w:rFonts w:hint="default"/>
        <w:lang w:val="it-IT" w:eastAsia="en-US" w:bidi="ar-SA"/>
      </w:rPr>
    </w:lvl>
  </w:abstractNum>
  <w:abstractNum w:abstractNumId="37" w15:restartNumberingAfterBreak="0">
    <w:nsid w:val="23FD4A6B"/>
    <w:multiLevelType w:val="hybridMultilevel"/>
    <w:tmpl w:val="3BA0B2B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268B6752"/>
    <w:multiLevelType w:val="hybridMultilevel"/>
    <w:tmpl w:val="1F2C63A0"/>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9" w15:restartNumberingAfterBreak="0">
    <w:nsid w:val="26B93501"/>
    <w:multiLevelType w:val="singleLevel"/>
    <w:tmpl w:val="0410000F"/>
    <w:lvl w:ilvl="0">
      <w:start w:val="1"/>
      <w:numFmt w:val="decimal"/>
      <w:lvlText w:val="%1."/>
      <w:lvlJc w:val="left"/>
      <w:pPr>
        <w:tabs>
          <w:tab w:val="num" w:pos="360"/>
        </w:tabs>
        <w:ind w:left="360" w:hanging="360"/>
      </w:pPr>
    </w:lvl>
  </w:abstractNum>
  <w:abstractNum w:abstractNumId="40" w15:restartNumberingAfterBreak="0">
    <w:nsid w:val="26EC6356"/>
    <w:multiLevelType w:val="hybridMultilevel"/>
    <w:tmpl w:val="66286B8A"/>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1" w15:restartNumberingAfterBreak="0">
    <w:nsid w:val="288C30E7"/>
    <w:multiLevelType w:val="hybridMultilevel"/>
    <w:tmpl w:val="B2A01F28"/>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2AF12AC0"/>
    <w:multiLevelType w:val="hybridMultilevel"/>
    <w:tmpl w:val="9954CA06"/>
    <w:lvl w:ilvl="0" w:tplc="FCA61AC0">
      <w:start w:val="1"/>
      <w:numFmt w:val="decimal"/>
      <w:lvlText w:val="%1."/>
      <w:lvlJc w:val="left"/>
      <w:pPr>
        <w:ind w:left="420" w:hanging="226"/>
      </w:pPr>
      <w:rPr>
        <w:rFonts w:ascii="Arial" w:eastAsia="Arial" w:hAnsi="Arial" w:cs="Arial" w:hint="default"/>
        <w:b/>
        <w:bCs/>
        <w:spacing w:val="-1"/>
        <w:w w:val="99"/>
        <w:sz w:val="20"/>
        <w:szCs w:val="20"/>
        <w:lang w:val="it-IT" w:eastAsia="en-US" w:bidi="ar-SA"/>
      </w:rPr>
    </w:lvl>
    <w:lvl w:ilvl="1" w:tplc="9888295A">
      <w:numFmt w:val="bullet"/>
      <w:lvlText w:val=""/>
      <w:lvlJc w:val="left"/>
      <w:pPr>
        <w:ind w:left="915" w:hanging="360"/>
      </w:pPr>
      <w:rPr>
        <w:rFonts w:ascii="Wingdings" w:eastAsia="Wingdings" w:hAnsi="Wingdings" w:cs="Wingdings" w:hint="default"/>
        <w:w w:val="99"/>
        <w:sz w:val="20"/>
        <w:szCs w:val="20"/>
        <w:lang w:val="it-IT" w:eastAsia="en-US" w:bidi="ar-SA"/>
      </w:rPr>
    </w:lvl>
    <w:lvl w:ilvl="2" w:tplc="CFBE4490">
      <w:numFmt w:val="bullet"/>
      <w:lvlText w:val="•"/>
      <w:lvlJc w:val="left"/>
      <w:pPr>
        <w:ind w:left="1931" w:hanging="360"/>
      </w:pPr>
      <w:rPr>
        <w:rFonts w:hint="default"/>
        <w:lang w:val="it-IT" w:eastAsia="en-US" w:bidi="ar-SA"/>
      </w:rPr>
    </w:lvl>
    <w:lvl w:ilvl="3" w:tplc="A84CDB9A">
      <w:numFmt w:val="bullet"/>
      <w:lvlText w:val="•"/>
      <w:lvlJc w:val="left"/>
      <w:pPr>
        <w:ind w:left="2942" w:hanging="360"/>
      </w:pPr>
      <w:rPr>
        <w:rFonts w:hint="default"/>
        <w:lang w:val="it-IT" w:eastAsia="en-US" w:bidi="ar-SA"/>
      </w:rPr>
    </w:lvl>
    <w:lvl w:ilvl="4" w:tplc="25BC044C">
      <w:numFmt w:val="bullet"/>
      <w:lvlText w:val="•"/>
      <w:lvlJc w:val="left"/>
      <w:pPr>
        <w:ind w:left="3953" w:hanging="360"/>
      </w:pPr>
      <w:rPr>
        <w:rFonts w:hint="default"/>
        <w:lang w:val="it-IT" w:eastAsia="en-US" w:bidi="ar-SA"/>
      </w:rPr>
    </w:lvl>
    <w:lvl w:ilvl="5" w:tplc="3F0C0BB0">
      <w:numFmt w:val="bullet"/>
      <w:lvlText w:val="•"/>
      <w:lvlJc w:val="left"/>
      <w:pPr>
        <w:ind w:left="4964" w:hanging="360"/>
      </w:pPr>
      <w:rPr>
        <w:rFonts w:hint="default"/>
        <w:lang w:val="it-IT" w:eastAsia="en-US" w:bidi="ar-SA"/>
      </w:rPr>
    </w:lvl>
    <w:lvl w:ilvl="6" w:tplc="CC1497E6">
      <w:numFmt w:val="bullet"/>
      <w:lvlText w:val="•"/>
      <w:lvlJc w:val="left"/>
      <w:pPr>
        <w:ind w:left="5975" w:hanging="360"/>
      </w:pPr>
      <w:rPr>
        <w:rFonts w:hint="default"/>
        <w:lang w:val="it-IT" w:eastAsia="en-US" w:bidi="ar-SA"/>
      </w:rPr>
    </w:lvl>
    <w:lvl w:ilvl="7" w:tplc="F33858BA">
      <w:numFmt w:val="bullet"/>
      <w:lvlText w:val="•"/>
      <w:lvlJc w:val="left"/>
      <w:pPr>
        <w:ind w:left="6986" w:hanging="360"/>
      </w:pPr>
      <w:rPr>
        <w:rFonts w:hint="default"/>
        <w:lang w:val="it-IT" w:eastAsia="en-US" w:bidi="ar-SA"/>
      </w:rPr>
    </w:lvl>
    <w:lvl w:ilvl="8" w:tplc="625246EE">
      <w:numFmt w:val="bullet"/>
      <w:lvlText w:val="•"/>
      <w:lvlJc w:val="left"/>
      <w:pPr>
        <w:ind w:left="7997" w:hanging="360"/>
      </w:pPr>
      <w:rPr>
        <w:rFonts w:hint="default"/>
        <w:lang w:val="it-IT" w:eastAsia="en-US" w:bidi="ar-SA"/>
      </w:rPr>
    </w:lvl>
  </w:abstractNum>
  <w:abstractNum w:abstractNumId="43" w15:restartNumberingAfterBreak="0">
    <w:nsid w:val="2B7E35F9"/>
    <w:multiLevelType w:val="hybridMultilevel"/>
    <w:tmpl w:val="A2203460"/>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4" w15:restartNumberingAfterBreak="0">
    <w:nsid w:val="33DC433D"/>
    <w:multiLevelType w:val="hybridMultilevel"/>
    <w:tmpl w:val="67385BCC"/>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5" w15:restartNumberingAfterBreak="0">
    <w:nsid w:val="34474D26"/>
    <w:multiLevelType w:val="hybridMultilevel"/>
    <w:tmpl w:val="C3AACFB8"/>
    <w:lvl w:ilvl="0" w:tplc="38D8416C">
      <w:start w:val="1"/>
      <w:numFmt w:val="decimal"/>
      <w:lvlText w:val="%1."/>
      <w:lvlJc w:val="left"/>
      <w:pPr>
        <w:ind w:left="426" w:hanging="231"/>
      </w:pPr>
      <w:rPr>
        <w:rFonts w:ascii="Arial" w:eastAsia="Arial" w:hAnsi="Arial" w:cs="Arial" w:hint="default"/>
        <w:b/>
        <w:bCs/>
        <w:spacing w:val="-1"/>
        <w:w w:val="99"/>
        <w:sz w:val="20"/>
        <w:szCs w:val="20"/>
        <w:lang w:val="it-IT" w:eastAsia="en-US" w:bidi="ar-SA"/>
      </w:rPr>
    </w:lvl>
    <w:lvl w:ilvl="1" w:tplc="CDA49776">
      <w:start w:val="1"/>
      <w:numFmt w:val="decimal"/>
      <w:lvlText w:val="%2."/>
      <w:lvlJc w:val="left"/>
      <w:pPr>
        <w:ind w:left="1278" w:hanging="360"/>
      </w:pPr>
      <w:rPr>
        <w:rFonts w:hint="default"/>
        <w:b/>
        <w:spacing w:val="-1"/>
        <w:w w:val="99"/>
        <w:sz w:val="20"/>
        <w:szCs w:val="20"/>
        <w:lang w:val="it-IT" w:eastAsia="en-US" w:bidi="ar-SA"/>
      </w:rPr>
    </w:lvl>
    <w:lvl w:ilvl="2" w:tplc="75EECA86">
      <w:numFmt w:val="bullet"/>
      <w:lvlText w:val="•"/>
      <w:lvlJc w:val="left"/>
      <w:pPr>
        <w:ind w:left="2268" w:hanging="360"/>
      </w:pPr>
      <w:rPr>
        <w:rFonts w:hint="default"/>
        <w:lang w:val="it-IT" w:eastAsia="en-US" w:bidi="ar-SA"/>
      </w:rPr>
    </w:lvl>
    <w:lvl w:ilvl="3" w:tplc="0006554A">
      <w:numFmt w:val="bullet"/>
      <w:lvlText w:val="•"/>
      <w:lvlJc w:val="left"/>
      <w:pPr>
        <w:ind w:left="3266" w:hanging="360"/>
      </w:pPr>
      <w:rPr>
        <w:rFonts w:hint="default"/>
        <w:lang w:val="it-IT" w:eastAsia="en-US" w:bidi="ar-SA"/>
      </w:rPr>
    </w:lvl>
    <w:lvl w:ilvl="4" w:tplc="8BFA9822">
      <w:numFmt w:val="bullet"/>
      <w:lvlText w:val="•"/>
      <w:lvlJc w:val="left"/>
      <w:pPr>
        <w:ind w:left="4264" w:hanging="360"/>
      </w:pPr>
      <w:rPr>
        <w:rFonts w:hint="default"/>
        <w:lang w:val="it-IT" w:eastAsia="en-US" w:bidi="ar-SA"/>
      </w:rPr>
    </w:lvl>
    <w:lvl w:ilvl="5" w:tplc="CC1A8222">
      <w:numFmt w:val="bullet"/>
      <w:lvlText w:val="•"/>
      <w:lvlJc w:val="left"/>
      <w:pPr>
        <w:ind w:left="5262" w:hanging="360"/>
      </w:pPr>
      <w:rPr>
        <w:rFonts w:hint="default"/>
        <w:lang w:val="it-IT" w:eastAsia="en-US" w:bidi="ar-SA"/>
      </w:rPr>
    </w:lvl>
    <w:lvl w:ilvl="6" w:tplc="C6B8212E">
      <w:numFmt w:val="bullet"/>
      <w:lvlText w:val="•"/>
      <w:lvlJc w:val="left"/>
      <w:pPr>
        <w:ind w:left="6259" w:hanging="360"/>
      </w:pPr>
      <w:rPr>
        <w:rFonts w:hint="default"/>
        <w:lang w:val="it-IT" w:eastAsia="en-US" w:bidi="ar-SA"/>
      </w:rPr>
    </w:lvl>
    <w:lvl w:ilvl="7" w:tplc="5E08D7CC">
      <w:numFmt w:val="bullet"/>
      <w:lvlText w:val="•"/>
      <w:lvlJc w:val="left"/>
      <w:pPr>
        <w:ind w:left="7257" w:hanging="360"/>
      </w:pPr>
      <w:rPr>
        <w:rFonts w:hint="default"/>
        <w:lang w:val="it-IT" w:eastAsia="en-US" w:bidi="ar-SA"/>
      </w:rPr>
    </w:lvl>
    <w:lvl w:ilvl="8" w:tplc="4B1E3B1E">
      <w:numFmt w:val="bullet"/>
      <w:lvlText w:val="•"/>
      <w:lvlJc w:val="left"/>
      <w:pPr>
        <w:ind w:left="8255" w:hanging="360"/>
      </w:pPr>
      <w:rPr>
        <w:rFonts w:hint="default"/>
        <w:lang w:val="it-IT" w:eastAsia="en-US" w:bidi="ar-SA"/>
      </w:rPr>
    </w:lvl>
  </w:abstractNum>
  <w:abstractNum w:abstractNumId="46" w15:restartNumberingAfterBreak="0">
    <w:nsid w:val="34AC607B"/>
    <w:multiLevelType w:val="hybridMultilevel"/>
    <w:tmpl w:val="21B6CAB0"/>
    <w:lvl w:ilvl="0" w:tplc="46360B06">
      <w:start w:val="1"/>
      <w:numFmt w:val="decimal"/>
      <w:lvlText w:val="%1."/>
      <w:lvlJc w:val="left"/>
      <w:pPr>
        <w:ind w:left="195" w:hanging="260"/>
      </w:pPr>
      <w:rPr>
        <w:rFonts w:ascii="Arial" w:eastAsia="Arial" w:hAnsi="Arial" w:cs="Arial" w:hint="default"/>
        <w:b/>
        <w:bCs/>
        <w:spacing w:val="-1"/>
        <w:w w:val="99"/>
        <w:sz w:val="20"/>
        <w:szCs w:val="20"/>
        <w:lang w:val="it-IT" w:eastAsia="en-US" w:bidi="ar-SA"/>
      </w:rPr>
    </w:lvl>
    <w:lvl w:ilvl="1" w:tplc="0410000B">
      <w:start w:val="1"/>
      <w:numFmt w:val="bullet"/>
      <w:lvlText w:val=""/>
      <w:lvlJc w:val="left"/>
      <w:pPr>
        <w:ind w:left="915" w:hanging="361"/>
      </w:pPr>
      <w:rPr>
        <w:rFonts w:ascii="Wingdings" w:hAnsi="Wingdings" w:hint="default"/>
        <w:spacing w:val="-1"/>
        <w:w w:val="99"/>
        <w:sz w:val="20"/>
        <w:szCs w:val="20"/>
        <w:lang w:val="it-IT" w:eastAsia="en-US" w:bidi="ar-SA"/>
      </w:rPr>
    </w:lvl>
    <w:lvl w:ilvl="2" w:tplc="4C023768">
      <w:numFmt w:val="bullet"/>
      <w:lvlText w:val="•"/>
      <w:lvlJc w:val="left"/>
      <w:pPr>
        <w:ind w:left="1931" w:hanging="361"/>
      </w:pPr>
      <w:rPr>
        <w:rFonts w:hint="default"/>
        <w:lang w:val="it-IT" w:eastAsia="en-US" w:bidi="ar-SA"/>
      </w:rPr>
    </w:lvl>
    <w:lvl w:ilvl="3" w:tplc="1ED2B354">
      <w:numFmt w:val="bullet"/>
      <w:lvlText w:val="•"/>
      <w:lvlJc w:val="left"/>
      <w:pPr>
        <w:ind w:left="2942" w:hanging="361"/>
      </w:pPr>
      <w:rPr>
        <w:rFonts w:hint="default"/>
        <w:lang w:val="it-IT" w:eastAsia="en-US" w:bidi="ar-SA"/>
      </w:rPr>
    </w:lvl>
    <w:lvl w:ilvl="4" w:tplc="45D0A0E2">
      <w:numFmt w:val="bullet"/>
      <w:lvlText w:val="•"/>
      <w:lvlJc w:val="left"/>
      <w:pPr>
        <w:ind w:left="3953" w:hanging="361"/>
      </w:pPr>
      <w:rPr>
        <w:rFonts w:hint="default"/>
        <w:lang w:val="it-IT" w:eastAsia="en-US" w:bidi="ar-SA"/>
      </w:rPr>
    </w:lvl>
    <w:lvl w:ilvl="5" w:tplc="7376CE9A">
      <w:numFmt w:val="bullet"/>
      <w:lvlText w:val="•"/>
      <w:lvlJc w:val="left"/>
      <w:pPr>
        <w:ind w:left="4964" w:hanging="361"/>
      </w:pPr>
      <w:rPr>
        <w:rFonts w:hint="default"/>
        <w:lang w:val="it-IT" w:eastAsia="en-US" w:bidi="ar-SA"/>
      </w:rPr>
    </w:lvl>
    <w:lvl w:ilvl="6" w:tplc="85AA4CC8">
      <w:numFmt w:val="bullet"/>
      <w:lvlText w:val="•"/>
      <w:lvlJc w:val="left"/>
      <w:pPr>
        <w:ind w:left="5975" w:hanging="361"/>
      </w:pPr>
      <w:rPr>
        <w:rFonts w:hint="default"/>
        <w:lang w:val="it-IT" w:eastAsia="en-US" w:bidi="ar-SA"/>
      </w:rPr>
    </w:lvl>
    <w:lvl w:ilvl="7" w:tplc="F1CA6952">
      <w:numFmt w:val="bullet"/>
      <w:lvlText w:val="•"/>
      <w:lvlJc w:val="left"/>
      <w:pPr>
        <w:ind w:left="6986" w:hanging="361"/>
      </w:pPr>
      <w:rPr>
        <w:rFonts w:hint="default"/>
        <w:lang w:val="it-IT" w:eastAsia="en-US" w:bidi="ar-SA"/>
      </w:rPr>
    </w:lvl>
    <w:lvl w:ilvl="8" w:tplc="DD6AB844">
      <w:numFmt w:val="bullet"/>
      <w:lvlText w:val="•"/>
      <w:lvlJc w:val="left"/>
      <w:pPr>
        <w:ind w:left="7997" w:hanging="361"/>
      </w:pPr>
      <w:rPr>
        <w:rFonts w:hint="default"/>
        <w:lang w:val="it-IT" w:eastAsia="en-US" w:bidi="ar-SA"/>
      </w:rPr>
    </w:lvl>
  </w:abstractNum>
  <w:abstractNum w:abstractNumId="47" w15:restartNumberingAfterBreak="0">
    <w:nsid w:val="34E60CBF"/>
    <w:multiLevelType w:val="hybridMultilevel"/>
    <w:tmpl w:val="505EBBFC"/>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8" w15:restartNumberingAfterBreak="0">
    <w:nsid w:val="35111073"/>
    <w:multiLevelType w:val="hybridMultilevel"/>
    <w:tmpl w:val="8232399C"/>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9" w15:restartNumberingAfterBreak="0">
    <w:nsid w:val="38875853"/>
    <w:multiLevelType w:val="hybridMultilevel"/>
    <w:tmpl w:val="83166B62"/>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0" w15:restartNumberingAfterBreak="0">
    <w:nsid w:val="38C34628"/>
    <w:multiLevelType w:val="hybridMultilevel"/>
    <w:tmpl w:val="78D6378A"/>
    <w:lvl w:ilvl="0" w:tplc="4AC4CFEE">
      <w:start w:val="1"/>
      <w:numFmt w:val="decimal"/>
      <w:lvlText w:val="%1."/>
      <w:lvlJc w:val="left"/>
      <w:pPr>
        <w:ind w:left="555"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275" w:hanging="360"/>
      </w:pPr>
    </w:lvl>
    <w:lvl w:ilvl="2" w:tplc="0410001B" w:tentative="1">
      <w:start w:val="1"/>
      <w:numFmt w:val="lowerRoman"/>
      <w:lvlText w:val="%3."/>
      <w:lvlJc w:val="right"/>
      <w:pPr>
        <w:ind w:left="1995" w:hanging="180"/>
      </w:pPr>
    </w:lvl>
    <w:lvl w:ilvl="3" w:tplc="0410000F" w:tentative="1">
      <w:start w:val="1"/>
      <w:numFmt w:val="decimal"/>
      <w:lvlText w:val="%4."/>
      <w:lvlJc w:val="left"/>
      <w:pPr>
        <w:ind w:left="2715" w:hanging="360"/>
      </w:pPr>
    </w:lvl>
    <w:lvl w:ilvl="4" w:tplc="04100019" w:tentative="1">
      <w:start w:val="1"/>
      <w:numFmt w:val="lowerLetter"/>
      <w:lvlText w:val="%5."/>
      <w:lvlJc w:val="left"/>
      <w:pPr>
        <w:ind w:left="3435" w:hanging="360"/>
      </w:pPr>
    </w:lvl>
    <w:lvl w:ilvl="5" w:tplc="0410001B" w:tentative="1">
      <w:start w:val="1"/>
      <w:numFmt w:val="lowerRoman"/>
      <w:lvlText w:val="%6."/>
      <w:lvlJc w:val="right"/>
      <w:pPr>
        <w:ind w:left="4155" w:hanging="180"/>
      </w:pPr>
    </w:lvl>
    <w:lvl w:ilvl="6" w:tplc="0410000F" w:tentative="1">
      <w:start w:val="1"/>
      <w:numFmt w:val="decimal"/>
      <w:lvlText w:val="%7."/>
      <w:lvlJc w:val="left"/>
      <w:pPr>
        <w:ind w:left="4875" w:hanging="360"/>
      </w:pPr>
    </w:lvl>
    <w:lvl w:ilvl="7" w:tplc="04100019" w:tentative="1">
      <w:start w:val="1"/>
      <w:numFmt w:val="lowerLetter"/>
      <w:lvlText w:val="%8."/>
      <w:lvlJc w:val="left"/>
      <w:pPr>
        <w:ind w:left="5595" w:hanging="360"/>
      </w:pPr>
    </w:lvl>
    <w:lvl w:ilvl="8" w:tplc="0410001B" w:tentative="1">
      <w:start w:val="1"/>
      <w:numFmt w:val="lowerRoman"/>
      <w:lvlText w:val="%9."/>
      <w:lvlJc w:val="right"/>
      <w:pPr>
        <w:ind w:left="6315" w:hanging="180"/>
      </w:pPr>
    </w:lvl>
  </w:abstractNum>
  <w:abstractNum w:abstractNumId="51" w15:restartNumberingAfterBreak="0">
    <w:nsid w:val="38F13FDB"/>
    <w:multiLevelType w:val="hybridMultilevel"/>
    <w:tmpl w:val="FDE4C608"/>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2" w15:restartNumberingAfterBreak="0">
    <w:nsid w:val="3AEB1B71"/>
    <w:multiLevelType w:val="hybridMultilevel"/>
    <w:tmpl w:val="071C01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B113174"/>
    <w:multiLevelType w:val="hybridMultilevel"/>
    <w:tmpl w:val="D9DC6B8C"/>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4" w15:restartNumberingAfterBreak="0">
    <w:nsid w:val="3B190072"/>
    <w:multiLevelType w:val="hybridMultilevel"/>
    <w:tmpl w:val="7F36BA96"/>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5" w15:restartNumberingAfterBreak="0">
    <w:nsid w:val="3B4055CC"/>
    <w:multiLevelType w:val="hybridMultilevel"/>
    <w:tmpl w:val="88EE8384"/>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6" w15:restartNumberingAfterBreak="0">
    <w:nsid w:val="3BA9755A"/>
    <w:multiLevelType w:val="hybridMultilevel"/>
    <w:tmpl w:val="AA16BBAA"/>
    <w:lvl w:ilvl="0" w:tplc="4F1C4E8E">
      <w:start w:val="1"/>
      <w:numFmt w:val="decimal"/>
      <w:lvlText w:val="%1."/>
      <w:lvlJc w:val="left"/>
      <w:pPr>
        <w:ind w:left="72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3D51183A"/>
    <w:multiLevelType w:val="hybridMultilevel"/>
    <w:tmpl w:val="58C040F6"/>
    <w:lvl w:ilvl="0" w:tplc="9482A5D0">
      <w:start w:val="1"/>
      <w:numFmt w:val="lowerLetter"/>
      <w:lvlText w:val="%1."/>
      <w:lvlJc w:val="left"/>
      <w:pPr>
        <w:ind w:left="671" w:hanging="233"/>
      </w:pPr>
      <w:rPr>
        <w:rFonts w:hint="default"/>
        <w:spacing w:val="-1"/>
        <w:w w:val="99"/>
        <w:sz w:val="20"/>
        <w:szCs w:val="20"/>
        <w:lang w:val="it-IT" w:eastAsia="en-US" w:bidi="ar-SA"/>
      </w:rPr>
    </w:lvl>
    <w:lvl w:ilvl="1" w:tplc="C2189A92">
      <w:numFmt w:val="bullet"/>
      <w:lvlText w:val="•"/>
      <w:lvlJc w:val="left"/>
      <w:pPr>
        <w:ind w:left="1623" w:hanging="233"/>
      </w:pPr>
      <w:rPr>
        <w:rFonts w:hint="default"/>
        <w:lang w:val="it-IT" w:eastAsia="en-US" w:bidi="ar-SA"/>
      </w:rPr>
    </w:lvl>
    <w:lvl w:ilvl="2" w:tplc="40F44D1C">
      <w:numFmt w:val="bullet"/>
      <w:lvlText w:val="•"/>
      <w:lvlJc w:val="left"/>
      <w:pPr>
        <w:ind w:left="2583" w:hanging="233"/>
      </w:pPr>
      <w:rPr>
        <w:rFonts w:hint="default"/>
        <w:lang w:val="it-IT" w:eastAsia="en-US" w:bidi="ar-SA"/>
      </w:rPr>
    </w:lvl>
    <w:lvl w:ilvl="3" w:tplc="AF780CBA">
      <w:numFmt w:val="bullet"/>
      <w:lvlText w:val="•"/>
      <w:lvlJc w:val="left"/>
      <w:pPr>
        <w:ind w:left="3543" w:hanging="233"/>
      </w:pPr>
      <w:rPr>
        <w:rFonts w:hint="default"/>
        <w:lang w:val="it-IT" w:eastAsia="en-US" w:bidi="ar-SA"/>
      </w:rPr>
    </w:lvl>
    <w:lvl w:ilvl="4" w:tplc="AB9C296E">
      <w:numFmt w:val="bullet"/>
      <w:lvlText w:val="•"/>
      <w:lvlJc w:val="left"/>
      <w:pPr>
        <w:ind w:left="4503" w:hanging="233"/>
      </w:pPr>
      <w:rPr>
        <w:rFonts w:hint="default"/>
        <w:lang w:val="it-IT" w:eastAsia="en-US" w:bidi="ar-SA"/>
      </w:rPr>
    </w:lvl>
    <w:lvl w:ilvl="5" w:tplc="E60E6948">
      <w:numFmt w:val="bullet"/>
      <w:lvlText w:val="•"/>
      <w:lvlJc w:val="left"/>
      <w:pPr>
        <w:ind w:left="5463" w:hanging="233"/>
      </w:pPr>
      <w:rPr>
        <w:rFonts w:hint="default"/>
        <w:lang w:val="it-IT" w:eastAsia="en-US" w:bidi="ar-SA"/>
      </w:rPr>
    </w:lvl>
    <w:lvl w:ilvl="6" w:tplc="58DC8824">
      <w:numFmt w:val="bullet"/>
      <w:lvlText w:val="•"/>
      <w:lvlJc w:val="left"/>
      <w:pPr>
        <w:ind w:left="6423" w:hanging="233"/>
      </w:pPr>
      <w:rPr>
        <w:rFonts w:hint="default"/>
        <w:lang w:val="it-IT" w:eastAsia="en-US" w:bidi="ar-SA"/>
      </w:rPr>
    </w:lvl>
    <w:lvl w:ilvl="7" w:tplc="3962D3B8">
      <w:numFmt w:val="bullet"/>
      <w:lvlText w:val="•"/>
      <w:lvlJc w:val="left"/>
      <w:pPr>
        <w:ind w:left="7383" w:hanging="233"/>
      </w:pPr>
      <w:rPr>
        <w:rFonts w:hint="default"/>
        <w:lang w:val="it-IT" w:eastAsia="en-US" w:bidi="ar-SA"/>
      </w:rPr>
    </w:lvl>
    <w:lvl w:ilvl="8" w:tplc="EC9488FC">
      <w:numFmt w:val="bullet"/>
      <w:lvlText w:val="•"/>
      <w:lvlJc w:val="left"/>
      <w:pPr>
        <w:ind w:left="8343" w:hanging="233"/>
      </w:pPr>
      <w:rPr>
        <w:rFonts w:hint="default"/>
        <w:lang w:val="it-IT" w:eastAsia="en-US" w:bidi="ar-SA"/>
      </w:rPr>
    </w:lvl>
  </w:abstractNum>
  <w:abstractNum w:abstractNumId="58" w15:restartNumberingAfterBreak="0">
    <w:nsid w:val="3DEA0C22"/>
    <w:multiLevelType w:val="hybridMultilevel"/>
    <w:tmpl w:val="49A81576"/>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9" w15:restartNumberingAfterBreak="0">
    <w:nsid w:val="3E795E84"/>
    <w:multiLevelType w:val="hybridMultilevel"/>
    <w:tmpl w:val="5F6E97CE"/>
    <w:lvl w:ilvl="0" w:tplc="65DE6162">
      <w:start w:val="4"/>
      <w:numFmt w:val="decimal"/>
      <w:lvlText w:val="%1."/>
      <w:lvlJc w:val="left"/>
      <w:pPr>
        <w:ind w:left="1571" w:hanging="360"/>
      </w:pPr>
      <w:rPr>
        <w:rFonts w:hint="default"/>
      </w:rPr>
    </w:lvl>
    <w:lvl w:ilvl="1" w:tplc="04100019" w:tentative="1">
      <w:start w:val="1"/>
      <w:numFmt w:val="lowerLetter"/>
      <w:lvlText w:val="%2."/>
      <w:lvlJc w:val="left"/>
      <w:pPr>
        <w:ind w:left="2291" w:hanging="360"/>
      </w:p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60" w15:restartNumberingAfterBreak="0">
    <w:nsid w:val="3F1A7F69"/>
    <w:multiLevelType w:val="hybridMultilevel"/>
    <w:tmpl w:val="5A888AEA"/>
    <w:lvl w:ilvl="0" w:tplc="4F1C4E8E">
      <w:start w:val="1"/>
      <w:numFmt w:val="decimal"/>
      <w:lvlText w:val="%1."/>
      <w:lvlJc w:val="left"/>
      <w:pPr>
        <w:ind w:left="72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15:restartNumberingAfterBreak="0">
    <w:nsid w:val="3F490AEA"/>
    <w:multiLevelType w:val="hybridMultilevel"/>
    <w:tmpl w:val="43E2BF10"/>
    <w:lvl w:ilvl="0" w:tplc="CDA49776">
      <w:start w:val="1"/>
      <w:numFmt w:val="decimal"/>
      <w:lvlText w:val="%1."/>
      <w:lvlJc w:val="left"/>
      <w:pPr>
        <w:ind w:left="555" w:hanging="360"/>
      </w:pPr>
      <w:rPr>
        <w:rFonts w:hint="default"/>
        <w:b/>
      </w:rPr>
    </w:lvl>
    <w:lvl w:ilvl="1" w:tplc="04100019" w:tentative="1">
      <w:start w:val="1"/>
      <w:numFmt w:val="lowerLetter"/>
      <w:lvlText w:val="%2."/>
      <w:lvlJc w:val="left"/>
      <w:pPr>
        <w:ind w:left="1275" w:hanging="360"/>
      </w:pPr>
    </w:lvl>
    <w:lvl w:ilvl="2" w:tplc="0410001B" w:tentative="1">
      <w:start w:val="1"/>
      <w:numFmt w:val="lowerRoman"/>
      <w:lvlText w:val="%3."/>
      <w:lvlJc w:val="right"/>
      <w:pPr>
        <w:ind w:left="1995" w:hanging="180"/>
      </w:pPr>
    </w:lvl>
    <w:lvl w:ilvl="3" w:tplc="0410000F" w:tentative="1">
      <w:start w:val="1"/>
      <w:numFmt w:val="decimal"/>
      <w:lvlText w:val="%4."/>
      <w:lvlJc w:val="left"/>
      <w:pPr>
        <w:ind w:left="2715" w:hanging="360"/>
      </w:pPr>
    </w:lvl>
    <w:lvl w:ilvl="4" w:tplc="04100019" w:tentative="1">
      <w:start w:val="1"/>
      <w:numFmt w:val="lowerLetter"/>
      <w:lvlText w:val="%5."/>
      <w:lvlJc w:val="left"/>
      <w:pPr>
        <w:ind w:left="3435" w:hanging="360"/>
      </w:pPr>
    </w:lvl>
    <w:lvl w:ilvl="5" w:tplc="0410001B" w:tentative="1">
      <w:start w:val="1"/>
      <w:numFmt w:val="lowerRoman"/>
      <w:lvlText w:val="%6."/>
      <w:lvlJc w:val="right"/>
      <w:pPr>
        <w:ind w:left="4155" w:hanging="180"/>
      </w:pPr>
    </w:lvl>
    <w:lvl w:ilvl="6" w:tplc="0410000F" w:tentative="1">
      <w:start w:val="1"/>
      <w:numFmt w:val="decimal"/>
      <w:lvlText w:val="%7."/>
      <w:lvlJc w:val="left"/>
      <w:pPr>
        <w:ind w:left="4875" w:hanging="360"/>
      </w:pPr>
    </w:lvl>
    <w:lvl w:ilvl="7" w:tplc="04100019" w:tentative="1">
      <w:start w:val="1"/>
      <w:numFmt w:val="lowerLetter"/>
      <w:lvlText w:val="%8."/>
      <w:lvlJc w:val="left"/>
      <w:pPr>
        <w:ind w:left="5595" w:hanging="360"/>
      </w:pPr>
    </w:lvl>
    <w:lvl w:ilvl="8" w:tplc="0410001B" w:tentative="1">
      <w:start w:val="1"/>
      <w:numFmt w:val="lowerRoman"/>
      <w:lvlText w:val="%9."/>
      <w:lvlJc w:val="right"/>
      <w:pPr>
        <w:ind w:left="6315" w:hanging="180"/>
      </w:pPr>
    </w:lvl>
  </w:abstractNum>
  <w:abstractNum w:abstractNumId="62" w15:restartNumberingAfterBreak="0">
    <w:nsid w:val="3FBA0384"/>
    <w:multiLevelType w:val="hybridMultilevel"/>
    <w:tmpl w:val="7A30FED2"/>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63" w15:restartNumberingAfterBreak="0">
    <w:nsid w:val="42EB7E2C"/>
    <w:multiLevelType w:val="hybridMultilevel"/>
    <w:tmpl w:val="2DE8AD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4" w15:restartNumberingAfterBreak="0">
    <w:nsid w:val="431259FA"/>
    <w:multiLevelType w:val="hybridMultilevel"/>
    <w:tmpl w:val="2FEA7EA8"/>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5" w15:restartNumberingAfterBreak="0">
    <w:nsid w:val="435E3044"/>
    <w:multiLevelType w:val="hybridMultilevel"/>
    <w:tmpl w:val="D57A4FCE"/>
    <w:lvl w:ilvl="0" w:tplc="4AC4CFEE">
      <w:start w:val="1"/>
      <w:numFmt w:val="decimal"/>
      <w:lvlText w:val="%1."/>
      <w:lvlJc w:val="left"/>
      <w:pPr>
        <w:ind w:left="720" w:hanging="360"/>
      </w:pPr>
      <w:rPr>
        <w:rFonts w:ascii="Arial" w:eastAsia="Arial" w:hAnsi="Arial" w:cs="Arial" w:hint="default"/>
        <w:b/>
        <w:bCs/>
        <w:spacing w:val="-1"/>
        <w:w w:val="99"/>
        <w:sz w:val="20"/>
        <w:szCs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6" w15:restartNumberingAfterBreak="0">
    <w:nsid w:val="43BA7346"/>
    <w:multiLevelType w:val="hybridMultilevel"/>
    <w:tmpl w:val="1250C9AC"/>
    <w:lvl w:ilvl="0" w:tplc="C520F64A">
      <w:start w:val="1"/>
      <w:numFmt w:val="decimal"/>
      <w:lvlText w:val="%1."/>
      <w:lvlJc w:val="left"/>
      <w:pPr>
        <w:ind w:left="195" w:hanging="272"/>
      </w:pPr>
      <w:rPr>
        <w:rFonts w:ascii="Arial" w:eastAsia="Arial" w:hAnsi="Arial" w:cs="Arial" w:hint="default"/>
        <w:b/>
        <w:bCs/>
        <w:spacing w:val="-1"/>
        <w:w w:val="99"/>
        <w:sz w:val="20"/>
        <w:szCs w:val="20"/>
        <w:lang w:val="it-IT" w:eastAsia="en-US" w:bidi="ar-SA"/>
      </w:rPr>
    </w:lvl>
    <w:lvl w:ilvl="1" w:tplc="04100003">
      <w:start w:val="1"/>
      <w:numFmt w:val="bullet"/>
      <w:lvlText w:val="o"/>
      <w:lvlJc w:val="left"/>
      <w:pPr>
        <w:ind w:left="915" w:hanging="360"/>
      </w:pPr>
      <w:rPr>
        <w:rFonts w:ascii="Courier New" w:hAnsi="Courier New" w:cs="Courier New" w:hint="default"/>
        <w:w w:val="100"/>
        <w:sz w:val="22"/>
        <w:szCs w:val="22"/>
        <w:lang w:val="it-IT" w:eastAsia="en-US" w:bidi="ar-SA"/>
      </w:rPr>
    </w:lvl>
    <w:lvl w:ilvl="2" w:tplc="CA6038AC">
      <w:numFmt w:val="bullet"/>
      <w:lvlText w:val="•"/>
      <w:lvlJc w:val="left"/>
      <w:pPr>
        <w:ind w:left="1931" w:hanging="360"/>
      </w:pPr>
      <w:rPr>
        <w:rFonts w:hint="default"/>
        <w:lang w:val="it-IT" w:eastAsia="en-US" w:bidi="ar-SA"/>
      </w:rPr>
    </w:lvl>
    <w:lvl w:ilvl="3" w:tplc="6890B71C">
      <w:numFmt w:val="bullet"/>
      <w:lvlText w:val="•"/>
      <w:lvlJc w:val="left"/>
      <w:pPr>
        <w:ind w:left="2942" w:hanging="360"/>
      </w:pPr>
      <w:rPr>
        <w:rFonts w:hint="default"/>
        <w:lang w:val="it-IT" w:eastAsia="en-US" w:bidi="ar-SA"/>
      </w:rPr>
    </w:lvl>
    <w:lvl w:ilvl="4" w:tplc="599661C0">
      <w:numFmt w:val="bullet"/>
      <w:lvlText w:val="•"/>
      <w:lvlJc w:val="left"/>
      <w:pPr>
        <w:ind w:left="3953" w:hanging="360"/>
      </w:pPr>
      <w:rPr>
        <w:rFonts w:hint="default"/>
        <w:lang w:val="it-IT" w:eastAsia="en-US" w:bidi="ar-SA"/>
      </w:rPr>
    </w:lvl>
    <w:lvl w:ilvl="5" w:tplc="8116B716">
      <w:numFmt w:val="bullet"/>
      <w:lvlText w:val="•"/>
      <w:lvlJc w:val="left"/>
      <w:pPr>
        <w:ind w:left="4964" w:hanging="360"/>
      </w:pPr>
      <w:rPr>
        <w:rFonts w:hint="default"/>
        <w:lang w:val="it-IT" w:eastAsia="en-US" w:bidi="ar-SA"/>
      </w:rPr>
    </w:lvl>
    <w:lvl w:ilvl="6" w:tplc="7FF2C5FA">
      <w:numFmt w:val="bullet"/>
      <w:lvlText w:val="•"/>
      <w:lvlJc w:val="left"/>
      <w:pPr>
        <w:ind w:left="5975" w:hanging="360"/>
      </w:pPr>
      <w:rPr>
        <w:rFonts w:hint="default"/>
        <w:lang w:val="it-IT" w:eastAsia="en-US" w:bidi="ar-SA"/>
      </w:rPr>
    </w:lvl>
    <w:lvl w:ilvl="7" w:tplc="A714483A">
      <w:numFmt w:val="bullet"/>
      <w:lvlText w:val="•"/>
      <w:lvlJc w:val="left"/>
      <w:pPr>
        <w:ind w:left="6986" w:hanging="360"/>
      </w:pPr>
      <w:rPr>
        <w:rFonts w:hint="default"/>
        <w:lang w:val="it-IT" w:eastAsia="en-US" w:bidi="ar-SA"/>
      </w:rPr>
    </w:lvl>
    <w:lvl w:ilvl="8" w:tplc="35E0374E">
      <w:numFmt w:val="bullet"/>
      <w:lvlText w:val="•"/>
      <w:lvlJc w:val="left"/>
      <w:pPr>
        <w:ind w:left="7997" w:hanging="360"/>
      </w:pPr>
      <w:rPr>
        <w:rFonts w:hint="default"/>
        <w:lang w:val="it-IT" w:eastAsia="en-US" w:bidi="ar-SA"/>
      </w:rPr>
    </w:lvl>
  </w:abstractNum>
  <w:abstractNum w:abstractNumId="67" w15:restartNumberingAfterBreak="0">
    <w:nsid w:val="44180833"/>
    <w:multiLevelType w:val="hybridMultilevel"/>
    <w:tmpl w:val="79342BFC"/>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8" w15:restartNumberingAfterBreak="0">
    <w:nsid w:val="478C15C5"/>
    <w:multiLevelType w:val="hybridMultilevel"/>
    <w:tmpl w:val="A6FEFEFC"/>
    <w:lvl w:ilvl="0" w:tplc="04100019">
      <w:start w:val="1"/>
      <w:numFmt w:val="lowerLetter"/>
      <w:lvlText w:val="%1."/>
      <w:lvlJc w:val="left"/>
      <w:pPr>
        <w:ind w:left="586" w:hanging="226"/>
      </w:pPr>
      <w:rPr>
        <w:rFonts w:hint="default"/>
        <w:b w:val="0"/>
        <w:bCs/>
        <w:spacing w:val="-1"/>
        <w:w w:val="99"/>
        <w:sz w:val="20"/>
        <w:szCs w:val="20"/>
        <w:lang w:val="it-IT" w:eastAsia="en-US" w:bidi="ar-SA"/>
      </w:rPr>
    </w:lvl>
    <w:lvl w:ilvl="1" w:tplc="9482A5D0">
      <w:start w:val="1"/>
      <w:numFmt w:val="lowerLetter"/>
      <w:lvlText w:val="%2."/>
      <w:lvlJc w:val="left"/>
      <w:pPr>
        <w:ind w:left="1801" w:hanging="361"/>
      </w:pPr>
      <w:rPr>
        <w:rFonts w:hint="default"/>
        <w:spacing w:val="-1"/>
        <w:w w:val="99"/>
        <w:sz w:val="20"/>
        <w:szCs w:val="20"/>
        <w:lang w:val="it-IT" w:eastAsia="en-US" w:bidi="ar-SA"/>
      </w:rPr>
    </w:lvl>
    <w:lvl w:ilvl="2" w:tplc="41B05E14">
      <w:numFmt w:val="bullet"/>
      <w:lvlText w:val="•"/>
      <w:lvlJc w:val="left"/>
      <w:pPr>
        <w:ind w:left="2737" w:hanging="361"/>
      </w:pPr>
      <w:rPr>
        <w:rFonts w:hint="default"/>
        <w:lang w:val="it-IT" w:eastAsia="en-US" w:bidi="ar-SA"/>
      </w:rPr>
    </w:lvl>
    <w:lvl w:ilvl="3" w:tplc="7E447544">
      <w:numFmt w:val="bullet"/>
      <w:lvlText w:val="•"/>
      <w:lvlJc w:val="left"/>
      <w:pPr>
        <w:ind w:left="3668" w:hanging="361"/>
      </w:pPr>
      <w:rPr>
        <w:rFonts w:hint="default"/>
        <w:lang w:val="it-IT" w:eastAsia="en-US" w:bidi="ar-SA"/>
      </w:rPr>
    </w:lvl>
    <w:lvl w:ilvl="4" w:tplc="1E68BD9E">
      <w:numFmt w:val="bullet"/>
      <w:lvlText w:val="•"/>
      <w:lvlJc w:val="left"/>
      <w:pPr>
        <w:ind w:left="4599" w:hanging="361"/>
      </w:pPr>
      <w:rPr>
        <w:rFonts w:hint="default"/>
        <w:lang w:val="it-IT" w:eastAsia="en-US" w:bidi="ar-SA"/>
      </w:rPr>
    </w:lvl>
    <w:lvl w:ilvl="5" w:tplc="CF0CBF38">
      <w:numFmt w:val="bullet"/>
      <w:lvlText w:val="•"/>
      <w:lvlJc w:val="left"/>
      <w:pPr>
        <w:ind w:left="5530" w:hanging="361"/>
      </w:pPr>
      <w:rPr>
        <w:rFonts w:hint="default"/>
        <w:lang w:val="it-IT" w:eastAsia="en-US" w:bidi="ar-SA"/>
      </w:rPr>
    </w:lvl>
    <w:lvl w:ilvl="6" w:tplc="829AD210">
      <w:numFmt w:val="bullet"/>
      <w:lvlText w:val="•"/>
      <w:lvlJc w:val="left"/>
      <w:pPr>
        <w:ind w:left="6461" w:hanging="361"/>
      </w:pPr>
      <w:rPr>
        <w:rFonts w:hint="default"/>
        <w:lang w:val="it-IT" w:eastAsia="en-US" w:bidi="ar-SA"/>
      </w:rPr>
    </w:lvl>
    <w:lvl w:ilvl="7" w:tplc="3224FD78">
      <w:numFmt w:val="bullet"/>
      <w:lvlText w:val="•"/>
      <w:lvlJc w:val="left"/>
      <w:pPr>
        <w:ind w:left="7392" w:hanging="361"/>
      </w:pPr>
      <w:rPr>
        <w:rFonts w:hint="default"/>
        <w:lang w:val="it-IT" w:eastAsia="en-US" w:bidi="ar-SA"/>
      </w:rPr>
    </w:lvl>
    <w:lvl w:ilvl="8" w:tplc="926262B4">
      <w:numFmt w:val="bullet"/>
      <w:lvlText w:val="•"/>
      <w:lvlJc w:val="left"/>
      <w:pPr>
        <w:ind w:left="8323" w:hanging="361"/>
      </w:pPr>
      <w:rPr>
        <w:rFonts w:hint="default"/>
        <w:lang w:val="it-IT" w:eastAsia="en-US" w:bidi="ar-SA"/>
      </w:rPr>
    </w:lvl>
  </w:abstractNum>
  <w:abstractNum w:abstractNumId="69" w15:restartNumberingAfterBreak="0">
    <w:nsid w:val="480C3D65"/>
    <w:multiLevelType w:val="hybridMultilevel"/>
    <w:tmpl w:val="F4A03924"/>
    <w:lvl w:ilvl="0" w:tplc="04100019">
      <w:start w:val="1"/>
      <w:numFmt w:val="lowerLetter"/>
      <w:lvlText w:val="%1."/>
      <w:lvlJc w:val="left"/>
      <w:pPr>
        <w:ind w:left="915" w:hanging="360"/>
      </w:pPr>
    </w:lvl>
    <w:lvl w:ilvl="1" w:tplc="04100019">
      <w:start w:val="1"/>
      <w:numFmt w:val="lowerLetter"/>
      <w:lvlText w:val="%2."/>
      <w:lvlJc w:val="left"/>
      <w:pPr>
        <w:ind w:left="1635" w:hanging="360"/>
      </w:pPr>
    </w:lvl>
    <w:lvl w:ilvl="2" w:tplc="0410001B" w:tentative="1">
      <w:start w:val="1"/>
      <w:numFmt w:val="lowerRoman"/>
      <w:lvlText w:val="%3."/>
      <w:lvlJc w:val="right"/>
      <w:pPr>
        <w:ind w:left="2355" w:hanging="180"/>
      </w:pPr>
    </w:lvl>
    <w:lvl w:ilvl="3" w:tplc="0410000F" w:tentative="1">
      <w:start w:val="1"/>
      <w:numFmt w:val="decimal"/>
      <w:lvlText w:val="%4."/>
      <w:lvlJc w:val="left"/>
      <w:pPr>
        <w:ind w:left="3075" w:hanging="360"/>
      </w:pPr>
    </w:lvl>
    <w:lvl w:ilvl="4" w:tplc="04100019" w:tentative="1">
      <w:start w:val="1"/>
      <w:numFmt w:val="lowerLetter"/>
      <w:lvlText w:val="%5."/>
      <w:lvlJc w:val="left"/>
      <w:pPr>
        <w:ind w:left="3795" w:hanging="360"/>
      </w:pPr>
    </w:lvl>
    <w:lvl w:ilvl="5" w:tplc="0410001B" w:tentative="1">
      <w:start w:val="1"/>
      <w:numFmt w:val="lowerRoman"/>
      <w:lvlText w:val="%6."/>
      <w:lvlJc w:val="right"/>
      <w:pPr>
        <w:ind w:left="4515" w:hanging="180"/>
      </w:pPr>
    </w:lvl>
    <w:lvl w:ilvl="6" w:tplc="0410000F" w:tentative="1">
      <w:start w:val="1"/>
      <w:numFmt w:val="decimal"/>
      <w:lvlText w:val="%7."/>
      <w:lvlJc w:val="left"/>
      <w:pPr>
        <w:ind w:left="5235" w:hanging="360"/>
      </w:pPr>
    </w:lvl>
    <w:lvl w:ilvl="7" w:tplc="04100019" w:tentative="1">
      <w:start w:val="1"/>
      <w:numFmt w:val="lowerLetter"/>
      <w:lvlText w:val="%8."/>
      <w:lvlJc w:val="left"/>
      <w:pPr>
        <w:ind w:left="5955" w:hanging="360"/>
      </w:pPr>
    </w:lvl>
    <w:lvl w:ilvl="8" w:tplc="0410001B" w:tentative="1">
      <w:start w:val="1"/>
      <w:numFmt w:val="lowerRoman"/>
      <w:lvlText w:val="%9."/>
      <w:lvlJc w:val="right"/>
      <w:pPr>
        <w:ind w:left="6675" w:hanging="180"/>
      </w:pPr>
    </w:lvl>
  </w:abstractNum>
  <w:abstractNum w:abstractNumId="70" w15:restartNumberingAfterBreak="0">
    <w:nsid w:val="48176466"/>
    <w:multiLevelType w:val="hybridMultilevel"/>
    <w:tmpl w:val="C9405976"/>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1" w15:restartNumberingAfterBreak="0">
    <w:nsid w:val="487149C7"/>
    <w:multiLevelType w:val="hybridMultilevel"/>
    <w:tmpl w:val="17486252"/>
    <w:lvl w:ilvl="0" w:tplc="04100019">
      <w:start w:val="1"/>
      <w:numFmt w:val="lowerLetter"/>
      <w:lvlText w:val="%1."/>
      <w:lvlJc w:val="left"/>
      <w:pPr>
        <w:ind w:left="586" w:hanging="226"/>
      </w:pPr>
      <w:rPr>
        <w:rFonts w:hint="default"/>
        <w:b w:val="0"/>
        <w:bCs/>
        <w:spacing w:val="-1"/>
        <w:w w:val="99"/>
        <w:sz w:val="20"/>
        <w:szCs w:val="20"/>
        <w:lang w:val="it-IT" w:eastAsia="en-US" w:bidi="ar-SA"/>
      </w:rPr>
    </w:lvl>
    <w:lvl w:ilvl="1" w:tplc="9482A5D0">
      <w:start w:val="1"/>
      <w:numFmt w:val="lowerLetter"/>
      <w:lvlText w:val="%2."/>
      <w:lvlJc w:val="left"/>
      <w:pPr>
        <w:ind w:left="1801" w:hanging="361"/>
      </w:pPr>
      <w:rPr>
        <w:rFonts w:hint="default"/>
        <w:spacing w:val="-1"/>
        <w:w w:val="99"/>
        <w:sz w:val="20"/>
        <w:szCs w:val="20"/>
        <w:lang w:val="it-IT" w:eastAsia="en-US" w:bidi="ar-SA"/>
      </w:rPr>
    </w:lvl>
    <w:lvl w:ilvl="2" w:tplc="41B05E14">
      <w:numFmt w:val="bullet"/>
      <w:lvlText w:val="•"/>
      <w:lvlJc w:val="left"/>
      <w:pPr>
        <w:ind w:left="2737" w:hanging="361"/>
      </w:pPr>
      <w:rPr>
        <w:rFonts w:hint="default"/>
        <w:lang w:val="it-IT" w:eastAsia="en-US" w:bidi="ar-SA"/>
      </w:rPr>
    </w:lvl>
    <w:lvl w:ilvl="3" w:tplc="7E447544">
      <w:numFmt w:val="bullet"/>
      <w:lvlText w:val="•"/>
      <w:lvlJc w:val="left"/>
      <w:pPr>
        <w:ind w:left="3668" w:hanging="361"/>
      </w:pPr>
      <w:rPr>
        <w:rFonts w:hint="default"/>
        <w:lang w:val="it-IT" w:eastAsia="en-US" w:bidi="ar-SA"/>
      </w:rPr>
    </w:lvl>
    <w:lvl w:ilvl="4" w:tplc="1E68BD9E">
      <w:numFmt w:val="bullet"/>
      <w:lvlText w:val="•"/>
      <w:lvlJc w:val="left"/>
      <w:pPr>
        <w:ind w:left="4599" w:hanging="361"/>
      </w:pPr>
      <w:rPr>
        <w:rFonts w:hint="default"/>
        <w:lang w:val="it-IT" w:eastAsia="en-US" w:bidi="ar-SA"/>
      </w:rPr>
    </w:lvl>
    <w:lvl w:ilvl="5" w:tplc="CF0CBF38">
      <w:numFmt w:val="bullet"/>
      <w:lvlText w:val="•"/>
      <w:lvlJc w:val="left"/>
      <w:pPr>
        <w:ind w:left="5530" w:hanging="361"/>
      </w:pPr>
      <w:rPr>
        <w:rFonts w:hint="default"/>
        <w:lang w:val="it-IT" w:eastAsia="en-US" w:bidi="ar-SA"/>
      </w:rPr>
    </w:lvl>
    <w:lvl w:ilvl="6" w:tplc="829AD210">
      <w:numFmt w:val="bullet"/>
      <w:lvlText w:val="•"/>
      <w:lvlJc w:val="left"/>
      <w:pPr>
        <w:ind w:left="6461" w:hanging="361"/>
      </w:pPr>
      <w:rPr>
        <w:rFonts w:hint="default"/>
        <w:lang w:val="it-IT" w:eastAsia="en-US" w:bidi="ar-SA"/>
      </w:rPr>
    </w:lvl>
    <w:lvl w:ilvl="7" w:tplc="3224FD78">
      <w:numFmt w:val="bullet"/>
      <w:lvlText w:val="•"/>
      <w:lvlJc w:val="left"/>
      <w:pPr>
        <w:ind w:left="7392" w:hanging="361"/>
      </w:pPr>
      <w:rPr>
        <w:rFonts w:hint="default"/>
        <w:lang w:val="it-IT" w:eastAsia="en-US" w:bidi="ar-SA"/>
      </w:rPr>
    </w:lvl>
    <w:lvl w:ilvl="8" w:tplc="926262B4">
      <w:numFmt w:val="bullet"/>
      <w:lvlText w:val="•"/>
      <w:lvlJc w:val="left"/>
      <w:pPr>
        <w:ind w:left="8323" w:hanging="361"/>
      </w:pPr>
      <w:rPr>
        <w:rFonts w:hint="default"/>
        <w:lang w:val="it-IT" w:eastAsia="en-US" w:bidi="ar-SA"/>
      </w:rPr>
    </w:lvl>
  </w:abstractNum>
  <w:abstractNum w:abstractNumId="72" w15:restartNumberingAfterBreak="0">
    <w:nsid w:val="497E1BC4"/>
    <w:multiLevelType w:val="hybridMultilevel"/>
    <w:tmpl w:val="0B7625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3" w15:restartNumberingAfterBreak="0">
    <w:nsid w:val="4C981C81"/>
    <w:multiLevelType w:val="hybridMultilevel"/>
    <w:tmpl w:val="76F2AD7C"/>
    <w:lvl w:ilvl="0" w:tplc="CDA49776">
      <w:start w:val="1"/>
      <w:numFmt w:val="decimal"/>
      <w:lvlText w:val="%1."/>
      <w:lvlJc w:val="left"/>
      <w:pPr>
        <w:ind w:left="195" w:hanging="240"/>
      </w:pPr>
      <w:rPr>
        <w:rFonts w:hint="default"/>
        <w:b/>
        <w:bCs/>
        <w:spacing w:val="-1"/>
        <w:w w:val="99"/>
        <w:sz w:val="20"/>
        <w:szCs w:val="20"/>
        <w:lang w:val="it-IT" w:eastAsia="en-US" w:bidi="ar-SA"/>
      </w:rPr>
    </w:lvl>
    <w:lvl w:ilvl="1" w:tplc="F1B0AE42">
      <w:numFmt w:val="bullet"/>
      <w:lvlText w:val="•"/>
      <w:lvlJc w:val="left"/>
      <w:pPr>
        <w:ind w:left="1182" w:hanging="240"/>
      </w:pPr>
      <w:rPr>
        <w:rFonts w:hint="default"/>
        <w:lang w:val="it-IT" w:eastAsia="en-US" w:bidi="ar-SA"/>
      </w:rPr>
    </w:lvl>
    <w:lvl w:ilvl="2" w:tplc="AE9AD658">
      <w:numFmt w:val="bullet"/>
      <w:lvlText w:val="•"/>
      <w:lvlJc w:val="left"/>
      <w:pPr>
        <w:ind w:left="2164" w:hanging="240"/>
      </w:pPr>
      <w:rPr>
        <w:rFonts w:hint="default"/>
        <w:lang w:val="it-IT" w:eastAsia="en-US" w:bidi="ar-SA"/>
      </w:rPr>
    </w:lvl>
    <w:lvl w:ilvl="3" w:tplc="659A1B38">
      <w:numFmt w:val="bullet"/>
      <w:lvlText w:val="•"/>
      <w:lvlJc w:val="left"/>
      <w:pPr>
        <w:ind w:left="3146" w:hanging="240"/>
      </w:pPr>
      <w:rPr>
        <w:rFonts w:hint="default"/>
        <w:lang w:val="it-IT" w:eastAsia="en-US" w:bidi="ar-SA"/>
      </w:rPr>
    </w:lvl>
    <w:lvl w:ilvl="4" w:tplc="B5703336">
      <w:numFmt w:val="bullet"/>
      <w:lvlText w:val="•"/>
      <w:lvlJc w:val="left"/>
      <w:pPr>
        <w:ind w:left="4128" w:hanging="240"/>
      </w:pPr>
      <w:rPr>
        <w:rFonts w:hint="default"/>
        <w:lang w:val="it-IT" w:eastAsia="en-US" w:bidi="ar-SA"/>
      </w:rPr>
    </w:lvl>
    <w:lvl w:ilvl="5" w:tplc="2BC80B18">
      <w:numFmt w:val="bullet"/>
      <w:lvlText w:val="•"/>
      <w:lvlJc w:val="left"/>
      <w:pPr>
        <w:ind w:left="5110" w:hanging="240"/>
      </w:pPr>
      <w:rPr>
        <w:rFonts w:hint="default"/>
        <w:lang w:val="it-IT" w:eastAsia="en-US" w:bidi="ar-SA"/>
      </w:rPr>
    </w:lvl>
    <w:lvl w:ilvl="6" w:tplc="E9EA3458">
      <w:numFmt w:val="bullet"/>
      <w:lvlText w:val="•"/>
      <w:lvlJc w:val="left"/>
      <w:pPr>
        <w:ind w:left="6092" w:hanging="240"/>
      </w:pPr>
      <w:rPr>
        <w:rFonts w:hint="default"/>
        <w:lang w:val="it-IT" w:eastAsia="en-US" w:bidi="ar-SA"/>
      </w:rPr>
    </w:lvl>
    <w:lvl w:ilvl="7" w:tplc="7E842DF8">
      <w:numFmt w:val="bullet"/>
      <w:lvlText w:val="•"/>
      <w:lvlJc w:val="left"/>
      <w:pPr>
        <w:ind w:left="7074" w:hanging="240"/>
      </w:pPr>
      <w:rPr>
        <w:rFonts w:hint="default"/>
        <w:lang w:val="it-IT" w:eastAsia="en-US" w:bidi="ar-SA"/>
      </w:rPr>
    </w:lvl>
    <w:lvl w:ilvl="8" w:tplc="E9089B68">
      <w:numFmt w:val="bullet"/>
      <w:lvlText w:val="•"/>
      <w:lvlJc w:val="left"/>
      <w:pPr>
        <w:ind w:left="8056" w:hanging="240"/>
      </w:pPr>
      <w:rPr>
        <w:rFonts w:hint="default"/>
        <w:lang w:val="it-IT" w:eastAsia="en-US" w:bidi="ar-SA"/>
      </w:rPr>
    </w:lvl>
  </w:abstractNum>
  <w:abstractNum w:abstractNumId="74" w15:restartNumberingAfterBreak="0">
    <w:nsid w:val="4D811258"/>
    <w:multiLevelType w:val="hybridMultilevel"/>
    <w:tmpl w:val="C644BA2E"/>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5" w15:restartNumberingAfterBreak="0">
    <w:nsid w:val="4EA30294"/>
    <w:multiLevelType w:val="hybridMultilevel"/>
    <w:tmpl w:val="4B38052C"/>
    <w:lvl w:ilvl="0" w:tplc="4E0A3F6E">
      <w:start w:val="1"/>
      <w:numFmt w:val="decimal"/>
      <w:lvlText w:val="%1."/>
      <w:lvlJc w:val="left"/>
      <w:pPr>
        <w:ind w:left="555" w:hanging="360"/>
      </w:pPr>
      <w:rPr>
        <w:rFonts w:ascii="Arial" w:eastAsia="Arial" w:hAnsi="Arial" w:cs="Arial" w:hint="default"/>
        <w:b/>
        <w:bCs/>
        <w:spacing w:val="-1"/>
        <w:w w:val="99"/>
        <w:sz w:val="20"/>
        <w:szCs w:val="20"/>
        <w:lang w:val="it-IT" w:eastAsia="en-US" w:bidi="ar-SA"/>
      </w:rPr>
    </w:lvl>
    <w:lvl w:ilvl="1" w:tplc="04100003">
      <w:start w:val="1"/>
      <w:numFmt w:val="bullet"/>
      <w:lvlText w:val="o"/>
      <w:lvlJc w:val="left"/>
      <w:pPr>
        <w:ind w:left="1263" w:hanging="358"/>
      </w:pPr>
      <w:rPr>
        <w:rFonts w:ascii="Courier New" w:hAnsi="Courier New" w:cs="Courier New" w:hint="default"/>
        <w:w w:val="99"/>
        <w:sz w:val="20"/>
        <w:szCs w:val="20"/>
        <w:lang w:val="it-IT" w:eastAsia="en-US" w:bidi="ar-SA"/>
      </w:rPr>
    </w:lvl>
    <w:lvl w:ilvl="2" w:tplc="0F28B510">
      <w:numFmt w:val="bullet"/>
      <w:lvlText w:val="•"/>
      <w:lvlJc w:val="left"/>
      <w:pPr>
        <w:ind w:left="2193" w:hanging="358"/>
      </w:pPr>
      <w:rPr>
        <w:rFonts w:hint="default"/>
        <w:lang w:val="it-IT" w:eastAsia="en-US" w:bidi="ar-SA"/>
      </w:rPr>
    </w:lvl>
    <w:lvl w:ilvl="3" w:tplc="B8180C86">
      <w:numFmt w:val="bullet"/>
      <w:lvlText w:val="•"/>
      <w:lvlJc w:val="left"/>
      <w:pPr>
        <w:ind w:left="3126" w:hanging="358"/>
      </w:pPr>
      <w:rPr>
        <w:rFonts w:hint="default"/>
        <w:lang w:val="it-IT" w:eastAsia="en-US" w:bidi="ar-SA"/>
      </w:rPr>
    </w:lvl>
    <w:lvl w:ilvl="4" w:tplc="D578E3AA">
      <w:numFmt w:val="bullet"/>
      <w:lvlText w:val="•"/>
      <w:lvlJc w:val="left"/>
      <w:pPr>
        <w:ind w:left="4060" w:hanging="358"/>
      </w:pPr>
      <w:rPr>
        <w:rFonts w:hint="default"/>
        <w:lang w:val="it-IT" w:eastAsia="en-US" w:bidi="ar-SA"/>
      </w:rPr>
    </w:lvl>
    <w:lvl w:ilvl="5" w:tplc="8FD450C6">
      <w:numFmt w:val="bullet"/>
      <w:lvlText w:val="•"/>
      <w:lvlJc w:val="left"/>
      <w:pPr>
        <w:ind w:left="4993" w:hanging="358"/>
      </w:pPr>
      <w:rPr>
        <w:rFonts w:hint="default"/>
        <w:lang w:val="it-IT" w:eastAsia="en-US" w:bidi="ar-SA"/>
      </w:rPr>
    </w:lvl>
    <w:lvl w:ilvl="6" w:tplc="2F0E7EAA">
      <w:numFmt w:val="bullet"/>
      <w:lvlText w:val="•"/>
      <w:lvlJc w:val="left"/>
      <w:pPr>
        <w:ind w:left="5926" w:hanging="358"/>
      </w:pPr>
      <w:rPr>
        <w:rFonts w:hint="default"/>
        <w:lang w:val="it-IT" w:eastAsia="en-US" w:bidi="ar-SA"/>
      </w:rPr>
    </w:lvl>
    <w:lvl w:ilvl="7" w:tplc="B6E4FD44">
      <w:numFmt w:val="bullet"/>
      <w:lvlText w:val="•"/>
      <w:lvlJc w:val="left"/>
      <w:pPr>
        <w:ind w:left="6860" w:hanging="358"/>
      </w:pPr>
      <w:rPr>
        <w:rFonts w:hint="default"/>
        <w:lang w:val="it-IT" w:eastAsia="en-US" w:bidi="ar-SA"/>
      </w:rPr>
    </w:lvl>
    <w:lvl w:ilvl="8" w:tplc="E638A7B4">
      <w:numFmt w:val="bullet"/>
      <w:lvlText w:val="•"/>
      <w:lvlJc w:val="left"/>
      <w:pPr>
        <w:ind w:left="7793" w:hanging="358"/>
      </w:pPr>
      <w:rPr>
        <w:rFonts w:hint="default"/>
        <w:lang w:val="it-IT" w:eastAsia="en-US" w:bidi="ar-SA"/>
      </w:rPr>
    </w:lvl>
  </w:abstractNum>
  <w:abstractNum w:abstractNumId="76" w15:restartNumberingAfterBreak="0">
    <w:nsid w:val="52BF2ADE"/>
    <w:multiLevelType w:val="hybridMultilevel"/>
    <w:tmpl w:val="984AC70C"/>
    <w:lvl w:ilvl="0" w:tplc="EB34EF5E">
      <w:start w:val="1"/>
      <w:numFmt w:val="lowerLetter"/>
      <w:lvlText w:val="%1."/>
      <w:lvlJc w:val="left"/>
      <w:pPr>
        <w:ind w:left="1509" w:hanging="360"/>
      </w:pPr>
      <w:rPr>
        <w:rFonts w:hint="default"/>
        <w:spacing w:val="-1"/>
        <w:w w:val="99"/>
        <w:sz w:val="20"/>
        <w:szCs w:val="20"/>
      </w:rPr>
    </w:lvl>
    <w:lvl w:ilvl="1" w:tplc="9482A5D0">
      <w:start w:val="1"/>
      <w:numFmt w:val="lowerLetter"/>
      <w:lvlText w:val="%2."/>
      <w:lvlJc w:val="left"/>
      <w:pPr>
        <w:ind w:left="2229" w:hanging="360"/>
      </w:pPr>
      <w:rPr>
        <w:rFonts w:hint="default"/>
        <w:spacing w:val="-1"/>
        <w:w w:val="99"/>
        <w:sz w:val="20"/>
        <w:szCs w:val="20"/>
      </w:rPr>
    </w:lvl>
    <w:lvl w:ilvl="2" w:tplc="0410001B" w:tentative="1">
      <w:start w:val="1"/>
      <w:numFmt w:val="lowerRoman"/>
      <w:lvlText w:val="%3."/>
      <w:lvlJc w:val="right"/>
      <w:pPr>
        <w:ind w:left="2949" w:hanging="180"/>
      </w:pPr>
    </w:lvl>
    <w:lvl w:ilvl="3" w:tplc="0410000F" w:tentative="1">
      <w:start w:val="1"/>
      <w:numFmt w:val="decimal"/>
      <w:lvlText w:val="%4."/>
      <w:lvlJc w:val="left"/>
      <w:pPr>
        <w:ind w:left="3669" w:hanging="360"/>
      </w:pPr>
    </w:lvl>
    <w:lvl w:ilvl="4" w:tplc="04100019" w:tentative="1">
      <w:start w:val="1"/>
      <w:numFmt w:val="lowerLetter"/>
      <w:lvlText w:val="%5."/>
      <w:lvlJc w:val="left"/>
      <w:pPr>
        <w:ind w:left="4389" w:hanging="360"/>
      </w:pPr>
    </w:lvl>
    <w:lvl w:ilvl="5" w:tplc="0410001B" w:tentative="1">
      <w:start w:val="1"/>
      <w:numFmt w:val="lowerRoman"/>
      <w:lvlText w:val="%6."/>
      <w:lvlJc w:val="right"/>
      <w:pPr>
        <w:ind w:left="5109" w:hanging="180"/>
      </w:pPr>
    </w:lvl>
    <w:lvl w:ilvl="6" w:tplc="0410000F" w:tentative="1">
      <w:start w:val="1"/>
      <w:numFmt w:val="decimal"/>
      <w:lvlText w:val="%7."/>
      <w:lvlJc w:val="left"/>
      <w:pPr>
        <w:ind w:left="5829" w:hanging="360"/>
      </w:pPr>
    </w:lvl>
    <w:lvl w:ilvl="7" w:tplc="04100019" w:tentative="1">
      <w:start w:val="1"/>
      <w:numFmt w:val="lowerLetter"/>
      <w:lvlText w:val="%8."/>
      <w:lvlJc w:val="left"/>
      <w:pPr>
        <w:ind w:left="6549" w:hanging="360"/>
      </w:pPr>
    </w:lvl>
    <w:lvl w:ilvl="8" w:tplc="0410001B" w:tentative="1">
      <w:start w:val="1"/>
      <w:numFmt w:val="lowerRoman"/>
      <w:lvlText w:val="%9."/>
      <w:lvlJc w:val="right"/>
      <w:pPr>
        <w:ind w:left="7269" w:hanging="180"/>
      </w:pPr>
    </w:lvl>
  </w:abstractNum>
  <w:abstractNum w:abstractNumId="77" w15:restartNumberingAfterBreak="0">
    <w:nsid w:val="54BE3E71"/>
    <w:multiLevelType w:val="hybridMultilevel"/>
    <w:tmpl w:val="8A0EE4B0"/>
    <w:lvl w:ilvl="0" w:tplc="0728F7CE">
      <w:start w:val="1"/>
      <w:numFmt w:val="decimal"/>
      <w:lvlText w:val="%1."/>
      <w:lvlJc w:val="left"/>
      <w:pPr>
        <w:ind w:left="195" w:hanging="228"/>
      </w:pPr>
      <w:rPr>
        <w:rFonts w:ascii="Arial" w:eastAsia="Arial" w:hAnsi="Arial" w:cs="Arial" w:hint="default"/>
        <w:b/>
        <w:bCs/>
        <w:spacing w:val="-1"/>
        <w:w w:val="99"/>
        <w:sz w:val="20"/>
        <w:szCs w:val="20"/>
        <w:lang w:val="it-IT" w:eastAsia="en-US" w:bidi="ar-SA"/>
      </w:rPr>
    </w:lvl>
    <w:lvl w:ilvl="1" w:tplc="9482A5D0">
      <w:start w:val="1"/>
      <w:numFmt w:val="lowerLetter"/>
      <w:lvlText w:val="%2."/>
      <w:lvlJc w:val="left"/>
      <w:pPr>
        <w:ind w:left="915" w:hanging="361"/>
      </w:pPr>
      <w:rPr>
        <w:rFonts w:hint="default"/>
        <w:spacing w:val="-1"/>
        <w:w w:val="99"/>
        <w:sz w:val="20"/>
        <w:szCs w:val="20"/>
        <w:lang w:val="it-IT" w:eastAsia="en-US" w:bidi="ar-SA"/>
      </w:rPr>
    </w:lvl>
    <w:lvl w:ilvl="2" w:tplc="2DCA1DA6">
      <w:numFmt w:val="bullet"/>
      <w:lvlText w:val="•"/>
      <w:lvlJc w:val="left"/>
      <w:pPr>
        <w:ind w:left="1931" w:hanging="361"/>
      </w:pPr>
      <w:rPr>
        <w:rFonts w:hint="default"/>
        <w:lang w:val="it-IT" w:eastAsia="en-US" w:bidi="ar-SA"/>
      </w:rPr>
    </w:lvl>
    <w:lvl w:ilvl="3" w:tplc="B55E7A62">
      <w:numFmt w:val="bullet"/>
      <w:lvlText w:val="•"/>
      <w:lvlJc w:val="left"/>
      <w:pPr>
        <w:ind w:left="2942" w:hanging="361"/>
      </w:pPr>
      <w:rPr>
        <w:rFonts w:hint="default"/>
        <w:lang w:val="it-IT" w:eastAsia="en-US" w:bidi="ar-SA"/>
      </w:rPr>
    </w:lvl>
    <w:lvl w:ilvl="4" w:tplc="985C84FE">
      <w:numFmt w:val="bullet"/>
      <w:lvlText w:val="•"/>
      <w:lvlJc w:val="left"/>
      <w:pPr>
        <w:ind w:left="3953" w:hanging="361"/>
      </w:pPr>
      <w:rPr>
        <w:rFonts w:hint="default"/>
        <w:lang w:val="it-IT" w:eastAsia="en-US" w:bidi="ar-SA"/>
      </w:rPr>
    </w:lvl>
    <w:lvl w:ilvl="5" w:tplc="ABFEA59C">
      <w:numFmt w:val="bullet"/>
      <w:lvlText w:val="•"/>
      <w:lvlJc w:val="left"/>
      <w:pPr>
        <w:ind w:left="4964" w:hanging="361"/>
      </w:pPr>
      <w:rPr>
        <w:rFonts w:hint="default"/>
        <w:lang w:val="it-IT" w:eastAsia="en-US" w:bidi="ar-SA"/>
      </w:rPr>
    </w:lvl>
    <w:lvl w:ilvl="6" w:tplc="F2A0931A">
      <w:numFmt w:val="bullet"/>
      <w:lvlText w:val="•"/>
      <w:lvlJc w:val="left"/>
      <w:pPr>
        <w:ind w:left="5975" w:hanging="361"/>
      </w:pPr>
      <w:rPr>
        <w:rFonts w:hint="default"/>
        <w:lang w:val="it-IT" w:eastAsia="en-US" w:bidi="ar-SA"/>
      </w:rPr>
    </w:lvl>
    <w:lvl w:ilvl="7" w:tplc="AF18C296">
      <w:numFmt w:val="bullet"/>
      <w:lvlText w:val="•"/>
      <w:lvlJc w:val="left"/>
      <w:pPr>
        <w:ind w:left="6986" w:hanging="361"/>
      </w:pPr>
      <w:rPr>
        <w:rFonts w:hint="default"/>
        <w:lang w:val="it-IT" w:eastAsia="en-US" w:bidi="ar-SA"/>
      </w:rPr>
    </w:lvl>
    <w:lvl w:ilvl="8" w:tplc="A252AF8A">
      <w:numFmt w:val="bullet"/>
      <w:lvlText w:val="•"/>
      <w:lvlJc w:val="left"/>
      <w:pPr>
        <w:ind w:left="7997" w:hanging="361"/>
      </w:pPr>
      <w:rPr>
        <w:rFonts w:hint="default"/>
        <w:lang w:val="it-IT" w:eastAsia="en-US" w:bidi="ar-SA"/>
      </w:rPr>
    </w:lvl>
  </w:abstractNum>
  <w:abstractNum w:abstractNumId="78" w15:restartNumberingAfterBreak="0">
    <w:nsid w:val="56A24E7C"/>
    <w:multiLevelType w:val="hybridMultilevel"/>
    <w:tmpl w:val="64A2312C"/>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9" w15:restartNumberingAfterBreak="0">
    <w:nsid w:val="57866B98"/>
    <w:multiLevelType w:val="hybridMultilevel"/>
    <w:tmpl w:val="280A92F8"/>
    <w:lvl w:ilvl="0" w:tplc="FFFFFFFF">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57D67E36"/>
    <w:multiLevelType w:val="hybridMultilevel"/>
    <w:tmpl w:val="424AA31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15:restartNumberingAfterBreak="0">
    <w:nsid w:val="59167B77"/>
    <w:multiLevelType w:val="hybridMultilevel"/>
    <w:tmpl w:val="66FAEC44"/>
    <w:lvl w:ilvl="0" w:tplc="A9F6D372">
      <w:start w:val="1"/>
      <w:numFmt w:val="lowerLetter"/>
      <w:lvlText w:val="%1."/>
      <w:lvlJc w:val="left"/>
      <w:pPr>
        <w:ind w:left="671" w:hanging="238"/>
      </w:pPr>
      <w:rPr>
        <w:rFonts w:hint="default"/>
        <w:b w:val="0"/>
        <w:bCs/>
        <w:spacing w:val="-1"/>
        <w:w w:val="99"/>
        <w:sz w:val="20"/>
        <w:szCs w:val="20"/>
        <w:lang w:val="it-IT" w:eastAsia="en-US" w:bidi="ar-SA"/>
      </w:rPr>
    </w:lvl>
    <w:lvl w:ilvl="1" w:tplc="04100019" w:tentative="1">
      <w:start w:val="1"/>
      <w:numFmt w:val="lowerLetter"/>
      <w:lvlText w:val="%2."/>
      <w:lvlJc w:val="left"/>
      <w:pPr>
        <w:ind w:left="1678" w:hanging="360"/>
      </w:pPr>
    </w:lvl>
    <w:lvl w:ilvl="2" w:tplc="0410001B" w:tentative="1">
      <w:start w:val="1"/>
      <w:numFmt w:val="lowerRoman"/>
      <w:lvlText w:val="%3."/>
      <w:lvlJc w:val="right"/>
      <w:pPr>
        <w:ind w:left="2398" w:hanging="180"/>
      </w:pPr>
    </w:lvl>
    <w:lvl w:ilvl="3" w:tplc="0410000F" w:tentative="1">
      <w:start w:val="1"/>
      <w:numFmt w:val="decimal"/>
      <w:lvlText w:val="%4."/>
      <w:lvlJc w:val="left"/>
      <w:pPr>
        <w:ind w:left="3118" w:hanging="360"/>
      </w:pPr>
    </w:lvl>
    <w:lvl w:ilvl="4" w:tplc="04100019" w:tentative="1">
      <w:start w:val="1"/>
      <w:numFmt w:val="lowerLetter"/>
      <w:lvlText w:val="%5."/>
      <w:lvlJc w:val="left"/>
      <w:pPr>
        <w:ind w:left="3838" w:hanging="360"/>
      </w:pPr>
    </w:lvl>
    <w:lvl w:ilvl="5" w:tplc="0410001B" w:tentative="1">
      <w:start w:val="1"/>
      <w:numFmt w:val="lowerRoman"/>
      <w:lvlText w:val="%6."/>
      <w:lvlJc w:val="right"/>
      <w:pPr>
        <w:ind w:left="4558" w:hanging="180"/>
      </w:pPr>
    </w:lvl>
    <w:lvl w:ilvl="6" w:tplc="0410000F" w:tentative="1">
      <w:start w:val="1"/>
      <w:numFmt w:val="decimal"/>
      <w:lvlText w:val="%7."/>
      <w:lvlJc w:val="left"/>
      <w:pPr>
        <w:ind w:left="5278" w:hanging="360"/>
      </w:pPr>
    </w:lvl>
    <w:lvl w:ilvl="7" w:tplc="04100019" w:tentative="1">
      <w:start w:val="1"/>
      <w:numFmt w:val="lowerLetter"/>
      <w:lvlText w:val="%8."/>
      <w:lvlJc w:val="left"/>
      <w:pPr>
        <w:ind w:left="5998" w:hanging="360"/>
      </w:pPr>
    </w:lvl>
    <w:lvl w:ilvl="8" w:tplc="0410001B" w:tentative="1">
      <w:start w:val="1"/>
      <w:numFmt w:val="lowerRoman"/>
      <w:lvlText w:val="%9."/>
      <w:lvlJc w:val="right"/>
      <w:pPr>
        <w:ind w:left="6718" w:hanging="180"/>
      </w:pPr>
    </w:lvl>
  </w:abstractNum>
  <w:abstractNum w:abstractNumId="82" w15:restartNumberingAfterBreak="0">
    <w:nsid w:val="59722F4B"/>
    <w:multiLevelType w:val="hybridMultilevel"/>
    <w:tmpl w:val="055A8BB4"/>
    <w:lvl w:ilvl="0" w:tplc="4F1C4E8E">
      <w:start w:val="1"/>
      <w:numFmt w:val="decimal"/>
      <w:lvlText w:val="%1."/>
      <w:lvlJc w:val="left"/>
      <w:pPr>
        <w:ind w:left="72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15:restartNumberingAfterBreak="0">
    <w:nsid w:val="5B384C80"/>
    <w:multiLevelType w:val="hybridMultilevel"/>
    <w:tmpl w:val="2E942F00"/>
    <w:lvl w:ilvl="0" w:tplc="4AC4CFEE">
      <w:start w:val="1"/>
      <w:numFmt w:val="decimal"/>
      <w:lvlText w:val="%1."/>
      <w:lvlJc w:val="left"/>
      <w:pPr>
        <w:ind w:left="72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4" w15:restartNumberingAfterBreak="0">
    <w:nsid w:val="5C3E10D6"/>
    <w:multiLevelType w:val="hybridMultilevel"/>
    <w:tmpl w:val="280A92F8"/>
    <w:lvl w:ilvl="0" w:tplc="65DE6162">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5" w15:restartNumberingAfterBreak="0">
    <w:nsid w:val="5C724BC7"/>
    <w:multiLevelType w:val="hybridMultilevel"/>
    <w:tmpl w:val="C218C46E"/>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6" w15:restartNumberingAfterBreak="0">
    <w:nsid w:val="5E3B4A11"/>
    <w:multiLevelType w:val="hybridMultilevel"/>
    <w:tmpl w:val="55AC10C4"/>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7" w15:restartNumberingAfterBreak="0">
    <w:nsid w:val="605200F3"/>
    <w:multiLevelType w:val="singleLevel"/>
    <w:tmpl w:val="0410000F"/>
    <w:lvl w:ilvl="0">
      <w:start w:val="1"/>
      <w:numFmt w:val="decimal"/>
      <w:lvlText w:val="%1."/>
      <w:lvlJc w:val="left"/>
      <w:pPr>
        <w:tabs>
          <w:tab w:val="num" w:pos="360"/>
        </w:tabs>
        <w:ind w:left="360" w:hanging="360"/>
      </w:pPr>
    </w:lvl>
  </w:abstractNum>
  <w:abstractNum w:abstractNumId="88" w15:restartNumberingAfterBreak="0">
    <w:nsid w:val="60D17D04"/>
    <w:multiLevelType w:val="hybridMultilevel"/>
    <w:tmpl w:val="C6006CA6"/>
    <w:lvl w:ilvl="0" w:tplc="04100019">
      <w:start w:val="1"/>
      <w:numFmt w:val="lowerLetter"/>
      <w:lvlText w:val="%1."/>
      <w:lvlJc w:val="left"/>
      <w:pPr>
        <w:ind w:left="671" w:hanging="238"/>
      </w:pPr>
      <w:rPr>
        <w:rFonts w:hint="default"/>
        <w:b w:val="0"/>
        <w:bCs/>
        <w:spacing w:val="-1"/>
        <w:w w:val="99"/>
        <w:sz w:val="20"/>
        <w:szCs w:val="20"/>
        <w:lang w:val="it-IT" w:eastAsia="en-US" w:bidi="ar-SA"/>
      </w:rPr>
    </w:lvl>
    <w:lvl w:ilvl="1" w:tplc="04100019" w:tentative="1">
      <w:start w:val="1"/>
      <w:numFmt w:val="lowerLetter"/>
      <w:lvlText w:val="%2."/>
      <w:lvlJc w:val="left"/>
      <w:pPr>
        <w:ind w:left="1678" w:hanging="360"/>
      </w:pPr>
    </w:lvl>
    <w:lvl w:ilvl="2" w:tplc="0410001B" w:tentative="1">
      <w:start w:val="1"/>
      <w:numFmt w:val="lowerRoman"/>
      <w:lvlText w:val="%3."/>
      <w:lvlJc w:val="right"/>
      <w:pPr>
        <w:ind w:left="2398" w:hanging="180"/>
      </w:pPr>
    </w:lvl>
    <w:lvl w:ilvl="3" w:tplc="0410000F" w:tentative="1">
      <w:start w:val="1"/>
      <w:numFmt w:val="decimal"/>
      <w:lvlText w:val="%4."/>
      <w:lvlJc w:val="left"/>
      <w:pPr>
        <w:ind w:left="3118" w:hanging="360"/>
      </w:pPr>
    </w:lvl>
    <w:lvl w:ilvl="4" w:tplc="04100019" w:tentative="1">
      <w:start w:val="1"/>
      <w:numFmt w:val="lowerLetter"/>
      <w:lvlText w:val="%5."/>
      <w:lvlJc w:val="left"/>
      <w:pPr>
        <w:ind w:left="3838" w:hanging="360"/>
      </w:pPr>
    </w:lvl>
    <w:lvl w:ilvl="5" w:tplc="0410001B" w:tentative="1">
      <w:start w:val="1"/>
      <w:numFmt w:val="lowerRoman"/>
      <w:lvlText w:val="%6."/>
      <w:lvlJc w:val="right"/>
      <w:pPr>
        <w:ind w:left="4558" w:hanging="180"/>
      </w:pPr>
    </w:lvl>
    <w:lvl w:ilvl="6" w:tplc="0410000F" w:tentative="1">
      <w:start w:val="1"/>
      <w:numFmt w:val="decimal"/>
      <w:lvlText w:val="%7."/>
      <w:lvlJc w:val="left"/>
      <w:pPr>
        <w:ind w:left="5278" w:hanging="360"/>
      </w:pPr>
    </w:lvl>
    <w:lvl w:ilvl="7" w:tplc="04100019" w:tentative="1">
      <w:start w:val="1"/>
      <w:numFmt w:val="lowerLetter"/>
      <w:lvlText w:val="%8."/>
      <w:lvlJc w:val="left"/>
      <w:pPr>
        <w:ind w:left="5998" w:hanging="360"/>
      </w:pPr>
    </w:lvl>
    <w:lvl w:ilvl="8" w:tplc="0410001B" w:tentative="1">
      <w:start w:val="1"/>
      <w:numFmt w:val="lowerRoman"/>
      <w:lvlText w:val="%9."/>
      <w:lvlJc w:val="right"/>
      <w:pPr>
        <w:ind w:left="6718" w:hanging="180"/>
      </w:pPr>
    </w:lvl>
  </w:abstractNum>
  <w:abstractNum w:abstractNumId="89" w15:restartNumberingAfterBreak="0">
    <w:nsid w:val="62A946FE"/>
    <w:multiLevelType w:val="hybridMultilevel"/>
    <w:tmpl w:val="BD1A40B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0" w15:restartNumberingAfterBreak="0">
    <w:nsid w:val="63C00BE0"/>
    <w:multiLevelType w:val="hybridMultilevel"/>
    <w:tmpl w:val="A8987122"/>
    <w:lvl w:ilvl="0" w:tplc="0246B6DA">
      <w:start w:val="1"/>
      <w:numFmt w:val="decimal"/>
      <w:lvlText w:val="%1."/>
      <w:lvlJc w:val="left"/>
      <w:pPr>
        <w:ind w:left="72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1" w15:restartNumberingAfterBreak="0">
    <w:nsid w:val="65651046"/>
    <w:multiLevelType w:val="hybridMultilevel"/>
    <w:tmpl w:val="FE12889A"/>
    <w:lvl w:ilvl="0" w:tplc="5A4A6084">
      <w:start w:val="1"/>
      <w:numFmt w:val="decimal"/>
      <w:lvlText w:val="%1."/>
      <w:lvlJc w:val="left"/>
      <w:pPr>
        <w:ind w:left="555" w:hanging="360"/>
      </w:pPr>
      <w:rPr>
        <w:rFonts w:hint="default"/>
        <w:b/>
      </w:rPr>
    </w:lvl>
    <w:lvl w:ilvl="1" w:tplc="04100019" w:tentative="1">
      <w:start w:val="1"/>
      <w:numFmt w:val="lowerLetter"/>
      <w:lvlText w:val="%2."/>
      <w:lvlJc w:val="left"/>
      <w:pPr>
        <w:ind w:left="1275" w:hanging="360"/>
      </w:pPr>
    </w:lvl>
    <w:lvl w:ilvl="2" w:tplc="0410001B" w:tentative="1">
      <w:start w:val="1"/>
      <w:numFmt w:val="lowerRoman"/>
      <w:lvlText w:val="%3."/>
      <w:lvlJc w:val="right"/>
      <w:pPr>
        <w:ind w:left="1995" w:hanging="180"/>
      </w:pPr>
    </w:lvl>
    <w:lvl w:ilvl="3" w:tplc="0410000F" w:tentative="1">
      <w:start w:val="1"/>
      <w:numFmt w:val="decimal"/>
      <w:lvlText w:val="%4."/>
      <w:lvlJc w:val="left"/>
      <w:pPr>
        <w:ind w:left="2715" w:hanging="360"/>
      </w:pPr>
    </w:lvl>
    <w:lvl w:ilvl="4" w:tplc="04100019" w:tentative="1">
      <w:start w:val="1"/>
      <w:numFmt w:val="lowerLetter"/>
      <w:lvlText w:val="%5."/>
      <w:lvlJc w:val="left"/>
      <w:pPr>
        <w:ind w:left="3435" w:hanging="360"/>
      </w:pPr>
    </w:lvl>
    <w:lvl w:ilvl="5" w:tplc="0410001B" w:tentative="1">
      <w:start w:val="1"/>
      <w:numFmt w:val="lowerRoman"/>
      <w:lvlText w:val="%6."/>
      <w:lvlJc w:val="right"/>
      <w:pPr>
        <w:ind w:left="4155" w:hanging="180"/>
      </w:pPr>
    </w:lvl>
    <w:lvl w:ilvl="6" w:tplc="0410000F" w:tentative="1">
      <w:start w:val="1"/>
      <w:numFmt w:val="decimal"/>
      <w:lvlText w:val="%7."/>
      <w:lvlJc w:val="left"/>
      <w:pPr>
        <w:ind w:left="4875" w:hanging="360"/>
      </w:pPr>
    </w:lvl>
    <w:lvl w:ilvl="7" w:tplc="04100019" w:tentative="1">
      <w:start w:val="1"/>
      <w:numFmt w:val="lowerLetter"/>
      <w:lvlText w:val="%8."/>
      <w:lvlJc w:val="left"/>
      <w:pPr>
        <w:ind w:left="5595" w:hanging="360"/>
      </w:pPr>
    </w:lvl>
    <w:lvl w:ilvl="8" w:tplc="0410001B" w:tentative="1">
      <w:start w:val="1"/>
      <w:numFmt w:val="lowerRoman"/>
      <w:lvlText w:val="%9."/>
      <w:lvlJc w:val="right"/>
      <w:pPr>
        <w:ind w:left="6315" w:hanging="180"/>
      </w:pPr>
    </w:lvl>
  </w:abstractNum>
  <w:abstractNum w:abstractNumId="92" w15:restartNumberingAfterBreak="0">
    <w:nsid w:val="65937A56"/>
    <w:multiLevelType w:val="hybridMultilevel"/>
    <w:tmpl w:val="2FCE717A"/>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3" w15:restartNumberingAfterBreak="0">
    <w:nsid w:val="663F415B"/>
    <w:multiLevelType w:val="hybridMultilevel"/>
    <w:tmpl w:val="F5CC2C16"/>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4" w15:restartNumberingAfterBreak="0">
    <w:nsid w:val="671C6087"/>
    <w:multiLevelType w:val="hybridMultilevel"/>
    <w:tmpl w:val="DF647E6E"/>
    <w:lvl w:ilvl="0" w:tplc="430818B0">
      <w:start w:val="1"/>
      <w:numFmt w:val="decimal"/>
      <w:lvlText w:val="%1."/>
      <w:lvlJc w:val="left"/>
      <w:pPr>
        <w:ind w:left="414" w:hanging="360"/>
      </w:pPr>
      <w:rPr>
        <w:rFonts w:hint="default"/>
        <w:b/>
        <w:bCs/>
        <w:spacing w:val="-1"/>
        <w:w w:val="99"/>
        <w:sz w:val="20"/>
        <w:szCs w:val="20"/>
      </w:rPr>
    </w:lvl>
    <w:lvl w:ilvl="1" w:tplc="04100019" w:tentative="1">
      <w:start w:val="1"/>
      <w:numFmt w:val="lowerLetter"/>
      <w:lvlText w:val="%2."/>
      <w:lvlJc w:val="left"/>
      <w:pPr>
        <w:ind w:left="1134" w:hanging="360"/>
      </w:pPr>
    </w:lvl>
    <w:lvl w:ilvl="2" w:tplc="0410001B" w:tentative="1">
      <w:start w:val="1"/>
      <w:numFmt w:val="lowerRoman"/>
      <w:lvlText w:val="%3."/>
      <w:lvlJc w:val="right"/>
      <w:pPr>
        <w:ind w:left="1854" w:hanging="180"/>
      </w:pPr>
    </w:lvl>
    <w:lvl w:ilvl="3" w:tplc="0410000F" w:tentative="1">
      <w:start w:val="1"/>
      <w:numFmt w:val="decimal"/>
      <w:lvlText w:val="%4."/>
      <w:lvlJc w:val="left"/>
      <w:pPr>
        <w:ind w:left="2574" w:hanging="360"/>
      </w:pPr>
    </w:lvl>
    <w:lvl w:ilvl="4" w:tplc="04100019" w:tentative="1">
      <w:start w:val="1"/>
      <w:numFmt w:val="lowerLetter"/>
      <w:lvlText w:val="%5."/>
      <w:lvlJc w:val="left"/>
      <w:pPr>
        <w:ind w:left="3294" w:hanging="360"/>
      </w:pPr>
    </w:lvl>
    <w:lvl w:ilvl="5" w:tplc="0410001B" w:tentative="1">
      <w:start w:val="1"/>
      <w:numFmt w:val="lowerRoman"/>
      <w:lvlText w:val="%6."/>
      <w:lvlJc w:val="right"/>
      <w:pPr>
        <w:ind w:left="4014" w:hanging="180"/>
      </w:pPr>
    </w:lvl>
    <w:lvl w:ilvl="6" w:tplc="0410000F" w:tentative="1">
      <w:start w:val="1"/>
      <w:numFmt w:val="decimal"/>
      <w:lvlText w:val="%7."/>
      <w:lvlJc w:val="left"/>
      <w:pPr>
        <w:ind w:left="4734" w:hanging="360"/>
      </w:pPr>
    </w:lvl>
    <w:lvl w:ilvl="7" w:tplc="04100019" w:tentative="1">
      <w:start w:val="1"/>
      <w:numFmt w:val="lowerLetter"/>
      <w:lvlText w:val="%8."/>
      <w:lvlJc w:val="left"/>
      <w:pPr>
        <w:ind w:left="5454" w:hanging="360"/>
      </w:pPr>
    </w:lvl>
    <w:lvl w:ilvl="8" w:tplc="0410001B" w:tentative="1">
      <w:start w:val="1"/>
      <w:numFmt w:val="lowerRoman"/>
      <w:lvlText w:val="%9."/>
      <w:lvlJc w:val="right"/>
      <w:pPr>
        <w:ind w:left="6174" w:hanging="180"/>
      </w:pPr>
    </w:lvl>
  </w:abstractNum>
  <w:abstractNum w:abstractNumId="95" w15:restartNumberingAfterBreak="0">
    <w:nsid w:val="68BF246B"/>
    <w:multiLevelType w:val="hybridMultilevel"/>
    <w:tmpl w:val="87A652D0"/>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6" w15:restartNumberingAfterBreak="0">
    <w:nsid w:val="68E85F50"/>
    <w:multiLevelType w:val="hybridMultilevel"/>
    <w:tmpl w:val="7714ACFA"/>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7" w15:restartNumberingAfterBreak="0">
    <w:nsid w:val="68FA0079"/>
    <w:multiLevelType w:val="hybridMultilevel"/>
    <w:tmpl w:val="B0CE45BA"/>
    <w:lvl w:ilvl="0" w:tplc="4AC4CFEE">
      <w:start w:val="1"/>
      <w:numFmt w:val="decimal"/>
      <w:lvlText w:val="%1."/>
      <w:lvlJc w:val="left"/>
      <w:pPr>
        <w:ind w:left="195" w:hanging="269"/>
      </w:pPr>
      <w:rPr>
        <w:rFonts w:ascii="Arial" w:eastAsia="Arial" w:hAnsi="Arial" w:cs="Arial" w:hint="default"/>
        <w:b/>
        <w:bCs/>
        <w:spacing w:val="-1"/>
        <w:w w:val="99"/>
        <w:sz w:val="20"/>
        <w:szCs w:val="20"/>
        <w:lang w:val="it-IT" w:eastAsia="en-US" w:bidi="ar-SA"/>
      </w:rPr>
    </w:lvl>
    <w:lvl w:ilvl="1" w:tplc="1098F66A">
      <w:numFmt w:val="bullet"/>
      <w:lvlText w:val="•"/>
      <w:lvlJc w:val="left"/>
      <w:pPr>
        <w:ind w:left="1182" w:hanging="269"/>
      </w:pPr>
      <w:rPr>
        <w:rFonts w:hint="default"/>
        <w:lang w:val="it-IT" w:eastAsia="en-US" w:bidi="ar-SA"/>
      </w:rPr>
    </w:lvl>
    <w:lvl w:ilvl="2" w:tplc="0BD42210">
      <w:numFmt w:val="bullet"/>
      <w:lvlText w:val="•"/>
      <w:lvlJc w:val="left"/>
      <w:pPr>
        <w:ind w:left="2164" w:hanging="269"/>
      </w:pPr>
      <w:rPr>
        <w:rFonts w:hint="default"/>
        <w:lang w:val="it-IT" w:eastAsia="en-US" w:bidi="ar-SA"/>
      </w:rPr>
    </w:lvl>
    <w:lvl w:ilvl="3" w:tplc="35880BBA">
      <w:numFmt w:val="bullet"/>
      <w:lvlText w:val="•"/>
      <w:lvlJc w:val="left"/>
      <w:pPr>
        <w:ind w:left="3146" w:hanging="269"/>
      </w:pPr>
      <w:rPr>
        <w:rFonts w:hint="default"/>
        <w:lang w:val="it-IT" w:eastAsia="en-US" w:bidi="ar-SA"/>
      </w:rPr>
    </w:lvl>
    <w:lvl w:ilvl="4" w:tplc="527CD620">
      <w:numFmt w:val="bullet"/>
      <w:lvlText w:val="•"/>
      <w:lvlJc w:val="left"/>
      <w:pPr>
        <w:ind w:left="4128" w:hanging="269"/>
      </w:pPr>
      <w:rPr>
        <w:rFonts w:hint="default"/>
        <w:lang w:val="it-IT" w:eastAsia="en-US" w:bidi="ar-SA"/>
      </w:rPr>
    </w:lvl>
    <w:lvl w:ilvl="5" w:tplc="08B20D60">
      <w:numFmt w:val="bullet"/>
      <w:lvlText w:val="•"/>
      <w:lvlJc w:val="left"/>
      <w:pPr>
        <w:ind w:left="5110" w:hanging="269"/>
      </w:pPr>
      <w:rPr>
        <w:rFonts w:hint="default"/>
        <w:lang w:val="it-IT" w:eastAsia="en-US" w:bidi="ar-SA"/>
      </w:rPr>
    </w:lvl>
    <w:lvl w:ilvl="6" w:tplc="9A60BCB2">
      <w:numFmt w:val="bullet"/>
      <w:lvlText w:val="•"/>
      <w:lvlJc w:val="left"/>
      <w:pPr>
        <w:ind w:left="6092" w:hanging="269"/>
      </w:pPr>
      <w:rPr>
        <w:rFonts w:hint="default"/>
        <w:lang w:val="it-IT" w:eastAsia="en-US" w:bidi="ar-SA"/>
      </w:rPr>
    </w:lvl>
    <w:lvl w:ilvl="7" w:tplc="6DBA0BAC">
      <w:numFmt w:val="bullet"/>
      <w:lvlText w:val="•"/>
      <w:lvlJc w:val="left"/>
      <w:pPr>
        <w:ind w:left="7074" w:hanging="269"/>
      </w:pPr>
      <w:rPr>
        <w:rFonts w:hint="default"/>
        <w:lang w:val="it-IT" w:eastAsia="en-US" w:bidi="ar-SA"/>
      </w:rPr>
    </w:lvl>
    <w:lvl w:ilvl="8" w:tplc="2994622E">
      <w:numFmt w:val="bullet"/>
      <w:lvlText w:val="•"/>
      <w:lvlJc w:val="left"/>
      <w:pPr>
        <w:ind w:left="8056" w:hanging="269"/>
      </w:pPr>
      <w:rPr>
        <w:rFonts w:hint="default"/>
        <w:lang w:val="it-IT" w:eastAsia="en-US" w:bidi="ar-SA"/>
      </w:rPr>
    </w:lvl>
  </w:abstractNum>
  <w:abstractNum w:abstractNumId="98" w15:restartNumberingAfterBreak="0">
    <w:nsid w:val="698F61F8"/>
    <w:multiLevelType w:val="hybridMultilevel"/>
    <w:tmpl w:val="7130D612"/>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9" w15:restartNumberingAfterBreak="0">
    <w:nsid w:val="6A0E6BD5"/>
    <w:multiLevelType w:val="singleLevel"/>
    <w:tmpl w:val="0410000F"/>
    <w:lvl w:ilvl="0">
      <w:start w:val="1"/>
      <w:numFmt w:val="decimal"/>
      <w:lvlText w:val="%1."/>
      <w:lvlJc w:val="left"/>
      <w:pPr>
        <w:tabs>
          <w:tab w:val="num" w:pos="360"/>
        </w:tabs>
        <w:ind w:left="360" w:hanging="360"/>
      </w:pPr>
    </w:lvl>
  </w:abstractNum>
  <w:abstractNum w:abstractNumId="100" w15:restartNumberingAfterBreak="0">
    <w:nsid w:val="6A6750DF"/>
    <w:multiLevelType w:val="hybridMultilevel"/>
    <w:tmpl w:val="9736960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1" w15:restartNumberingAfterBreak="0">
    <w:nsid w:val="6B777A4D"/>
    <w:multiLevelType w:val="hybridMultilevel"/>
    <w:tmpl w:val="69265FF8"/>
    <w:lvl w:ilvl="0" w:tplc="4110949E">
      <w:start w:val="1"/>
      <w:numFmt w:val="decimal"/>
      <w:lvlText w:val="%1."/>
      <w:lvlJc w:val="left"/>
      <w:pPr>
        <w:ind w:left="195" w:hanging="228"/>
      </w:pPr>
      <w:rPr>
        <w:rFonts w:ascii="Arial" w:eastAsia="Arial" w:hAnsi="Arial" w:cs="Arial" w:hint="default"/>
        <w:b/>
        <w:bCs/>
        <w:spacing w:val="-1"/>
        <w:w w:val="99"/>
        <w:sz w:val="20"/>
        <w:szCs w:val="20"/>
        <w:lang w:val="it-IT" w:eastAsia="en-US" w:bidi="ar-SA"/>
      </w:rPr>
    </w:lvl>
    <w:lvl w:ilvl="1" w:tplc="04100019">
      <w:start w:val="1"/>
      <w:numFmt w:val="lowerLetter"/>
      <w:lvlText w:val="%2."/>
      <w:lvlJc w:val="left"/>
      <w:pPr>
        <w:ind w:left="915" w:hanging="360"/>
      </w:pPr>
      <w:rPr>
        <w:rFonts w:hint="default"/>
        <w:spacing w:val="-1"/>
        <w:w w:val="99"/>
        <w:sz w:val="20"/>
        <w:szCs w:val="20"/>
        <w:lang w:val="it-IT" w:eastAsia="en-US" w:bidi="ar-SA"/>
      </w:rPr>
    </w:lvl>
    <w:lvl w:ilvl="2" w:tplc="AC1C1AB4">
      <w:numFmt w:val="bullet"/>
      <w:lvlText w:val="•"/>
      <w:lvlJc w:val="left"/>
      <w:pPr>
        <w:ind w:left="1931" w:hanging="360"/>
      </w:pPr>
      <w:rPr>
        <w:rFonts w:hint="default"/>
        <w:lang w:val="it-IT" w:eastAsia="en-US" w:bidi="ar-SA"/>
      </w:rPr>
    </w:lvl>
    <w:lvl w:ilvl="3" w:tplc="F1E0DE30">
      <w:numFmt w:val="bullet"/>
      <w:lvlText w:val="•"/>
      <w:lvlJc w:val="left"/>
      <w:pPr>
        <w:ind w:left="2942" w:hanging="360"/>
      </w:pPr>
      <w:rPr>
        <w:rFonts w:hint="default"/>
        <w:lang w:val="it-IT" w:eastAsia="en-US" w:bidi="ar-SA"/>
      </w:rPr>
    </w:lvl>
    <w:lvl w:ilvl="4" w:tplc="76F4E7A8">
      <w:numFmt w:val="bullet"/>
      <w:lvlText w:val="•"/>
      <w:lvlJc w:val="left"/>
      <w:pPr>
        <w:ind w:left="3953" w:hanging="360"/>
      </w:pPr>
      <w:rPr>
        <w:rFonts w:hint="default"/>
        <w:lang w:val="it-IT" w:eastAsia="en-US" w:bidi="ar-SA"/>
      </w:rPr>
    </w:lvl>
    <w:lvl w:ilvl="5" w:tplc="C16E4B48">
      <w:numFmt w:val="bullet"/>
      <w:lvlText w:val="•"/>
      <w:lvlJc w:val="left"/>
      <w:pPr>
        <w:ind w:left="4964" w:hanging="360"/>
      </w:pPr>
      <w:rPr>
        <w:rFonts w:hint="default"/>
        <w:lang w:val="it-IT" w:eastAsia="en-US" w:bidi="ar-SA"/>
      </w:rPr>
    </w:lvl>
    <w:lvl w:ilvl="6" w:tplc="887C8A9A">
      <w:numFmt w:val="bullet"/>
      <w:lvlText w:val="•"/>
      <w:lvlJc w:val="left"/>
      <w:pPr>
        <w:ind w:left="5975" w:hanging="360"/>
      </w:pPr>
      <w:rPr>
        <w:rFonts w:hint="default"/>
        <w:lang w:val="it-IT" w:eastAsia="en-US" w:bidi="ar-SA"/>
      </w:rPr>
    </w:lvl>
    <w:lvl w:ilvl="7" w:tplc="BA04C69C">
      <w:numFmt w:val="bullet"/>
      <w:lvlText w:val="•"/>
      <w:lvlJc w:val="left"/>
      <w:pPr>
        <w:ind w:left="6986" w:hanging="360"/>
      </w:pPr>
      <w:rPr>
        <w:rFonts w:hint="default"/>
        <w:lang w:val="it-IT" w:eastAsia="en-US" w:bidi="ar-SA"/>
      </w:rPr>
    </w:lvl>
    <w:lvl w:ilvl="8" w:tplc="C0B463BC">
      <w:numFmt w:val="bullet"/>
      <w:lvlText w:val="•"/>
      <w:lvlJc w:val="left"/>
      <w:pPr>
        <w:ind w:left="7997" w:hanging="360"/>
      </w:pPr>
      <w:rPr>
        <w:rFonts w:hint="default"/>
        <w:lang w:val="it-IT" w:eastAsia="en-US" w:bidi="ar-SA"/>
      </w:rPr>
    </w:lvl>
  </w:abstractNum>
  <w:abstractNum w:abstractNumId="102" w15:restartNumberingAfterBreak="0">
    <w:nsid w:val="6D2D171C"/>
    <w:multiLevelType w:val="hybridMultilevel"/>
    <w:tmpl w:val="9B5EE9C8"/>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3" w15:restartNumberingAfterBreak="0">
    <w:nsid w:val="6DCF606C"/>
    <w:multiLevelType w:val="hybridMultilevel"/>
    <w:tmpl w:val="CDF8540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4" w15:restartNumberingAfterBreak="0">
    <w:nsid w:val="6DD0045F"/>
    <w:multiLevelType w:val="hybridMultilevel"/>
    <w:tmpl w:val="9A1CC7FA"/>
    <w:lvl w:ilvl="0" w:tplc="04100019">
      <w:start w:val="1"/>
      <w:numFmt w:val="lowerLetter"/>
      <w:lvlText w:val="%1."/>
      <w:lvlJc w:val="left"/>
      <w:pPr>
        <w:ind w:left="915" w:hanging="360"/>
      </w:pPr>
      <w:rPr>
        <w:rFonts w:hint="default"/>
        <w:spacing w:val="-2"/>
        <w:w w:val="99"/>
        <w:lang w:val="it-IT" w:eastAsia="en-US" w:bidi="ar-SA"/>
      </w:rPr>
    </w:lvl>
    <w:lvl w:ilvl="1" w:tplc="9482A5D0">
      <w:start w:val="1"/>
      <w:numFmt w:val="lowerLetter"/>
      <w:lvlText w:val="%2."/>
      <w:lvlJc w:val="left"/>
      <w:pPr>
        <w:ind w:left="1971" w:hanging="361"/>
      </w:pPr>
      <w:rPr>
        <w:rFonts w:hint="default"/>
        <w:spacing w:val="-1"/>
        <w:w w:val="99"/>
        <w:sz w:val="20"/>
        <w:szCs w:val="20"/>
        <w:lang w:val="it-IT" w:eastAsia="en-US" w:bidi="ar-SA"/>
      </w:rPr>
    </w:lvl>
    <w:lvl w:ilvl="2" w:tplc="5BAE83C8">
      <w:numFmt w:val="bullet"/>
      <w:lvlText w:val="•"/>
      <w:lvlJc w:val="left"/>
      <w:pPr>
        <w:ind w:left="1980" w:hanging="361"/>
      </w:pPr>
      <w:rPr>
        <w:rFonts w:hint="default"/>
        <w:lang w:val="it-IT" w:eastAsia="en-US" w:bidi="ar-SA"/>
      </w:rPr>
    </w:lvl>
    <w:lvl w:ilvl="3" w:tplc="07906456">
      <w:numFmt w:val="bullet"/>
      <w:lvlText w:val="•"/>
      <w:lvlJc w:val="left"/>
      <w:pPr>
        <w:ind w:left="2985" w:hanging="361"/>
      </w:pPr>
      <w:rPr>
        <w:rFonts w:hint="default"/>
        <w:lang w:val="it-IT" w:eastAsia="en-US" w:bidi="ar-SA"/>
      </w:rPr>
    </w:lvl>
    <w:lvl w:ilvl="4" w:tplc="D46A6120">
      <w:numFmt w:val="bullet"/>
      <w:lvlText w:val="•"/>
      <w:lvlJc w:val="left"/>
      <w:pPr>
        <w:ind w:left="3990" w:hanging="361"/>
      </w:pPr>
      <w:rPr>
        <w:rFonts w:hint="default"/>
        <w:lang w:val="it-IT" w:eastAsia="en-US" w:bidi="ar-SA"/>
      </w:rPr>
    </w:lvl>
    <w:lvl w:ilvl="5" w:tplc="8306077A">
      <w:numFmt w:val="bullet"/>
      <w:lvlText w:val="•"/>
      <w:lvlJc w:val="left"/>
      <w:pPr>
        <w:ind w:left="4995" w:hanging="361"/>
      </w:pPr>
      <w:rPr>
        <w:rFonts w:hint="default"/>
        <w:lang w:val="it-IT" w:eastAsia="en-US" w:bidi="ar-SA"/>
      </w:rPr>
    </w:lvl>
    <w:lvl w:ilvl="6" w:tplc="3E90A604">
      <w:numFmt w:val="bullet"/>
      <w:lvlText w:val="•"/>
      <w:lvlJc w:val="left"/>
      <w:pPr>
        <w:ind w:left="6000" w:hanging="361"/>
      </w:pPr>
      <w:rPr>
        <w:rFonts w:hint="default"/>
        <w:lang w:val="it-IT" w:eastAsia="en-US" w:bidi="ar-SA"/>
      </w:rPr>
    </w:lvl>
    <w:lvl w:ilvl="7" w:tplc="5E26552E">
      <w:numFmt w:val="bullet"/>
      <w:lvlText w:val="•"/>
      <w:lvlJc w:val="left"/>
      <w:pPr>
        <w:ind w:left="7005" w:hanging="361"/>
      </w:pPr>
      <w:rPr>
        <w:rFonts w:hint="default"/>
        <w:lang w:val="it-IT" w:eastAsia="en-US" w:bidi="ar-SA"/>
      </w:rPr>
    </w:lvl>
    <w:lvl w:ilvl="8" w:tplc="2A3EEDD0">
      <w:numFmt w:val="bullet"/>
      <w:lvlText w:val="•"/>
      <w:lvlJc w:val="left"/>
      <w:pPr>
        <w:ind w:left="8010" w:hanging="361"/>
      </w:pPr>
      <w:rPr>
        <w:rFonts w:hint="default"/>
        <w:lang w:val="it-IT" w:eastAsia="en-US" w:bidi="ar-SA"/>
      </w:rPr>
    </w:lvl>
  </w:abstractNum>
  <w:abstractNum w:abstractNumId="105" w15:restartNumberingAfterBreak="0">
    <w:nsid w:val="6E6F7AC5"/>
    <w:multiLevelType w:val="hybridMultilevel"/>
    <w:tmpl w:val="071C012C"/>
    <w:lvl w:ilvl="0" w:tplc="438476DE">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6" w15:restartNumberingAfterBreak="0">
    <w:nsid w:val="6ED648CE"/>
    <w:multiLevelType w:val="hybridMultilevel"/>
    <w:tmpl w:val="74508F96"/>
    <w:lvl w:ilvl="0" w:tplc="4F1C4E8E">
      <w:start w:val="1"/>
      <w:numFmt w:val="decimal"/>
      <w:lvlText w:val="%1."/>
      <w:lvlJc w:val="left"/>
      <w:pPr>
        <w:ind w:left="72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7" w15:restartNumberingAfterBreak="0">
    <w:nsid w:val="6F362DB4"/>
    <w:multiLevelType w:val="hybridMultilevel"/>
    <w:tmpl w:val="12FEF6B2"/>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8" w15:restartNumberingAfterBreak="0">
    <w:nsid w:val="71826955"/>
    <w:multiLevelType w:val="hybridMultilevel"/>
    <w:tmpl w:val="68064E86"/>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9" w15:restartNumberingAfterBreak="0">
    <w:nsid w:val="719B0F26"/>
    <w:multiLevelType w:val="hybridMultilevel"/>
    <w:tmpl w:val="A5A8AA3E"/>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0" w15:restartNumberingAfterBreak="0">
    <w:nsid w:val="722C62D5"/>
    <w:multiLevelType w:val="hybridMultilevel"/>
    <w:tmpl w:val="F0EAC2EA"/>
    <w:lvl w:ilvl="0" w:tplc="478A0604">
      <w:start w:val="1"/>
      <w:numFmt w:val="lowerLetter"/>
      <w:lvlText w:val="%1."/>
      <w:lvlJc w:val="left"/>
      <w:pPr>
        <w:ind w:left="586" w:hanging="226"/>
      </w:pPr>
      <w:rPr>
        <w:rFonts w:hint="default"/>
        <w:b w:val="0"/>
        <w:bCs/>
        <w:spacing w:val="-1"/>
        <w:w w:val="99"/>
        <w:sz w:val="20"/>
        <w:szCs w:val="20"/>
        <w:lang w:val="it-IT" w:eastAsia="en-US" w:bidi="ar-SA"/>
      </w:rPr>
    </w:lvl>
    <w:lvl w:ilvl="1" w:tplc="04100019">
      <w:start w:val="1"/>
      <w:numFmt w:val="lowerLetter"/>
      <w:lvlText w:val="%2."/>
      <w:lvlJc w:val="left"/>
      <w:pPr>
        <w:ind w:left="1081" w:hanging="360"/>
      </w:pPr>
      <w:rPr>
        <w:rFonts w:hint="default"/>
        <w:w w:val="99"/>
        <w:sz w:val="20"/>
        <w:szCs w:val="20"/>
        <w:lang w:val="it-IT" w:eastAsia="en-US" w:bidi="ar-SA"/>
      </w:rPr>
    </w:lvl>
    <w:lvl w:ilvl="2" w:tplc="09A2CEC2">
      <w:numFmt w:val="bullet"/>
      <w:lvlText w:val="•"/>
      <w:lvlJc w:val="left"/>
      <w:pPr>
        <w:ind w:left="2097" w:hanging="360"/>
      </w:pPr>
      <w:rPr>
        <w:rFonts w:hint="default"/>
        <w:lang w:val="it-IT" w:eastAsia="en-US" w:bidi="ar-SA"/>
      </w:rPr>
    </w:lvl>
    <w:lvl w:ilvl="3" w:tplc="9FDEAAEA">
      <w:numFmt w:val="bullet"/>
      <w:lvlText w:val="•"/>
      <w:lvlJc w:val="left"/>
      <w:pPr>
        <w:ind w:left="3108" w:hanging="360"/>
      </w:pPr>
      <w:rPr>
        <w:rFonts w:hint="default"/>
        <w:lang w:val="it-IT" w:eastAsia="en-US" w:bidi="ar-SA"/>
      </w:rPr>
    </w:lvl>
    <w:lvl w:ilvl="4" w:tplc="75525E8E">
      <w:numFmt w:val="bullet"/>
      <w:lvlText w:val="•"/>
      <w:lvlJc w:val="left"/>
      <w:pPr>
        <w:ind w:left="4119" w:hanging="360"/>
      </w:pPr>
      <w:rPr>
        <w:rFonts w:hint="default"/>
        <w:lang w:val="it-IT" w:eastAsia="en-US" w:bidi="ar-SA"/>
      </w:rPr>
    </w:lvl>
    <w:lvl w:ilvl="5" w:tplc="032C1592">
      <w:numFmt w:val="bullet"/>
      <w:lvlText w:val="•"/>
      <w:lvlJc w:val="left"/>
      <w:pPr>
        <w:ind w:left="5130" w:hanging="360"/>
      </w:pPr>
      <w:rPr>
        <w:rFonts w:hint="default"/>
        <w:lang w:val="it-IT" w:eastAsia="en-US" w:bidi="ar-SA"/>
      </w:rPr>
    </w:lvl>
    <w:lvl w:ilvl="6" w:tplc="EA90588A">
      <w:numFmt w:val="bullet"/>
      <w:lvlText w:val="•"/>
      <w:lvlJc w:val="left"/>
      <w:pPr>
        <w:ind w:left="6141" w:hanging="360"/>
      </w:pPr>
      <w:rPr>
        <w:rFonts w:hint="default"/>
        <w:lang w:val="it-IT" w:eastAsia="en-US" w:bidi="ar-SA"/>
      </w:rPr>
    </w:lvl>
    <w:lvl w:ilvl="7" w:tplc="23B8A590">
      <w:numFmt w:val="bullet"/>
      <w:lvlText w:val="•"/>
      <w:lvlJc w:val="left"/>
      <w:pPr>
        <w:ind w:left="7152" w:hanging="360"/>
      </w:pPr>
      <w:rPr>
        <w:rFonts w:hint="default"/>
        <w:lang w:val="it-IT" w:eastAsia="en-US" w:bidi="ar-SA"/>
      </w:rPr>
    </w:lvl>
    <w:lvl w:ilvl="8" w:tplc="145C8264">
      <w:numFmt w:val="bullet"/>
      <w:lvlText w:val="•"/>
      <w:lvlJc w:val="left"/>
      <w:pPr>
        <w:ind w:left="8163" w:hanging="360"/>
      </w:pPr>
      <w:rPr>
        <w:rFonts w:hint="default"/>
        <w:lang w:val="it-IT" w:eastAsia="en-US" w:bidi="ar-SA"/>
      </w:rPr>
    </w:lvl>
  </w:abstractNum>
  <w:abstractNum w:abstractNumId="111" w15:restartNumberingAfterBreak="0">
    <w:nsid w:val="73556297"/>
    <w:multiLevelType w:val="hybridMultilevel"/>
    <w:tmpl w:val="1F3CC794"/>
    <w:lvl w:ilvl="0" w:tplc="CDA49776">
      <w:start w:val="1"/>
      <w:numFmt w:val="decimal"/>
      <w:lvlText w:val="%1."/>
      <w:lvlJc w:val="left"/>
      <w:pPr>
        <w:ind w:left="426" w:hanging="231"/>
      </w:pPr>
      <w:rPr>
        <w:rFonts w:hint="default"/>
        <w:b/>
        <w:bCs/>
        <w:spacing w:val="-1"/>
        <w:w w:val="99"/>
        <w:sz w:val="20"/>
        <w:szCs w:val="20"/>
        <w:lang w:val="it-IT" w:eastAsia="en-US" w:bidi="ar-SA"/>
      </w:rPr>
    </w:lvl>
    <w:lvl w:ilvl="1" w:tplc="CDA49776">
      <w:start w:val="1"/>
      <w:numFmt w:val="decimal"/>
      <w:lvlText w:val="%2."/>
      <w:lvlJc w:val="left"/>
      <w:pPr>
        <w:ind w:left="1278" w:hanging="360"/>
      </w:pPr>
      <w:rPr>
        <w:rFonts w:hint="default"/>
        <w:b/>
        <w:spacing w:val="-1"/>
        <w:w w:val="99"/>
        <w:sz w:val="20"/>
        <w:szCs w:val="20"/>
        <w:lang w:val="it-IT" w:eastAsia="en-US" w:bidi="ar-SA"/>
      </w:rPr>
    </w:lvl>
    <w:lvl w:ilvl="2" w:tplc="75EECA86">
      <w:numFmt w:val="bullet"/>
      <w:lvlText w:val="•"/>
      <w:lvlJc w:val="left"/>
      <w:pPr>
        <w:ind w:left="2268" w:hanging="360"/>
      </w:pPr>
      <w:rPr>
        <w:rFonts w:hint="default"/>
        <w:lang w:val="it-IT" w:eastAsia="en-US" w:bidi="ar-SA"/>
      </w:rPr>
    </w:lvl>
    <w:lvl w:ilvl="3" w:tplc="0006554A">
      <w:numFmt w:val="bullet"/>
      <w:lvlText w:val="•"/>
      <w:lvlJc w:val="left"/>
      <w:pPr>
        <w:ind w:left="3266" w:hanging="360"/>
      </w:pPr>
      <w:rPr>
        <w:rFonts w:hint="default"/>
        <w:lang w:val="it-IT" w:eastAsia="en-US" w:bidi="ar-SA"/>
      </w:rPr>
    </w:lvl>
    <w:lvl w:ilvl="4" w:tplc="8BFA9822">
      <w:numFmt w:val="bullet"/>
      <w:lvlText w:val="•"/>
      <w:lvlJc w:val="left"/>
      <w:pPr>
        <w:ind w:left="4264" w:hanging="360"/>
      </w:pPr>
      <w:rPr>
        <w:rFonts w:hint="default"/>
        <w:lang w:val="it-IT" w:eastAsia="en-US" w:bidi="ar-SA"/>
      </w:rPr>
    </w:lvl>
    <w:lvl w:ilvl="5" w:tplc="CC1A8222">
      <w:numFmt w:val="bullet"/>
      <w:lvlText w:val="•"/>
      <w:lvlJc w:val="left"/>
      <w:pPr>
        <w:ind w:left="5262" w:hanging="360"/>
      </w:pPr>
      <w:rPr>
        <w:rFonts w:hint="default"/>
        <w:lang w:val="it-IT" w:eastAsia="en-US" w:bidi="ar-SA"/>
      </w:rPr>
    </w:lvl>
    <w:lvl w:ilvl="6" w:tplc="C6B8212E">
      <w:numFmt w:val="bullet"/>
      <w:lvlText w:val="•"/>
      <w:lvlJc w:val="left"/>
      <w:pPr>
        <w:ind w:left="6259" w:hanging="360"/>
      </w:pPr>
      <w:rPr>
        <w:rFonts w:hint="default"/>
        <w:lang w:val="it-IT" w:eastAsia="en-US" w:bidi="ar-SA"/>
      </w:rPr>
    </w:lvl>
    <w:lvl w:ilvl="7" w:tplc="5E08D7CC">
      <w:numFmt w:val="bullet"/>
      <w:lvlText w:val="•"/>
      <w:lvlJc w:val="left"/>
      <w:pPr>
        <w:ind w:left="7257" w:hanging="360"/>
      </w:pPr>
      <w:rPr>
        <w:rFonts w:hint="default"/>
        <w:lang w:val="it-IT" w:eastAsia="en-US" w:bidi="ar-SA"/>
      </w:rPr>
    </w:lvl>
    <w:lvl w:ilvl="8" w:tplc="4B1E3B1E">
      <w:numFmt w:val="bullet"/>
      <w:lvlText w:val="•"/>
      <w:lvlJc w:val="left"/>
      <w:pPr>
        <w:ind w:left="8255" w:hanging="360"/>
      </w:pPr>
      <w:rPr>
        <w:rFonts w:hint="default"/>
        <w:lang w:val="it-IT" w:eastAsia="en-US" w:bidi="ar-SA"/>
      </w:rPr>
    </w:lvl>
  </w:abstractNum>
  <w:abstractNum w:abstractNumId="112" w15:restartNumberingAfterBreak="0">
    <w:nsid w:val="74813E46"/>
    <w:multiLevelType w:val="hybridMultilevel"/>
    <w:tmpl w:val="7E2E29E8"/>
    <w:lvl w:ilvl="0" w:tplc="04100003">
      <w:start w:val="1"/>
      <w:numFmt w:val="bullet"/>
      <w:lvlText w:val="o"/>
      <w:lvlJc w:val="left"/>
      <w:pPr>
        <w:ind w:left="1080" w:hanging="360"/>
      </w:pPr>
      <w:rPr>
        <w:rFonts w:ascii="Courier New" w:hAnsi="Courier New" w:cs="Courier New"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3" w15:restartNumberingAfterBreak="0">
    <w:nsid w:val="752727CF"/>
    <w:multiLevelType w:val="hybridMultilevel"/>
    <w:tmpl w:val="D460234E"/>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4" w15:restartNumberingAfterBreak="0">
    <w:nsid w:val="77083B43"/>
    <w:multiLevelType w:val="hybridMultilevel"/>
    <w:tmpl w:val="D9286EAC"/>
    <w:lvl w:ilvl="0" w:tplc="04100019">
      <w:start w:val="1"/>
      <w:numFmt w:val="lowerLetter"/>
      <w:lvlText w:val="%1."/>
      <w:lvlJc w:val="left"/>
      <w:pPr>
        <w:ind w:left="586" w:hanging="226"/>
      </w:pPr>
      <w:rPr>
        <w:rFonts w:hint="default"/>
        <w:b w:val="0"/>
        <w:bCs/>
        <w:spacing w:val="-1"/>
        <w:w w:val="99"/>
        <w:sz w:val="20"/>
        <w:szCs w:val="20"/>
        <w:lang w:val="it-IT" w:eastAsia="en-US" w:bidi="ar-SA"/>
      </w:rPr>
    </w:lvl>
    <w:lvl w:ilvl="1" w:tplc="9482A5D0">
      <w:start w:val="1"/>
      <w:numFmt w:val="lowerLetter"/>
      <w:lvlText w:val="%2."/>
      <w:lvlJc w:val="left"/>
      <w:pPr>
        <w:ind w:left="1801" w:hanging="361"/>
      </w:pPr>
      <w:rPr>
        <w:rFonts w:hint="default"/>
        <w:spacing w:val="-1"/>
        <w:w w:val="99"/>
        <w:sz w:val="20"/>
        <w:szCs w:val="20"/>
        <w:lang w:val="it-IT" w:eastAsia="en-US" w:bidi="ar-SA"/>
      </w:rPr>
    </w:lvl>
    <w:lvl w:ilvl="2" w:tplc="41B05E14">
      <w:numFmt w:val="bullet"/>
      <w:lvlText w:val="•"/>
      <w:lvlJc w:val="left"/>
      <w:pPr>
        <w:ind w:left="2737" w:hanging="361"/>
      </w:pPr>
      <w:rPr>
        <w:rFonts w:hint="default"/>
        <w:lang w:val="it-IT" w:eastAsia="en-US" w:bidi="ar-SA"/>
      </w:rPr>
    </w:lvl>
    <w:lvl w:ilvl="3" w:tplc="7E447544">
      <w:numFmt w:val="bullet"/>
      <w:lvlText w:val="•"/>
      <w:lvlJc w:val="left"/>
      <w:pPr>
        <w:ind w:left="3668" w:hanging="361"/>
      </w:pPr>
      <w:rPr>
        <w:rFonts w:hint="default"/>
        <w:lang w:val="it-IT" w:eastAsia="en-US" w:bidi="ar-SA"/>
      </w:rPr>
    </w:lvl>
    <w:lvl w:ilvl="4" w:tplc="1E68BD9E">
      <w:numFmt w:val="bullet"/>
      <w:lvlText w:val="•"/>
      <w:lvlJc w:val="left"/>
      <w:pPr>
        <w:ind w:left="4599" w:hanging="361"/>
      </w:pPr>
      <w:rPr>
        <w:rFonts w:hint="default"/>
        <w:lang w:val="it-IT" w:eastAsia="en-US" w:bidi="ar-SA"/>
      </w:rPr>
    </w:lvl>
    <w:lvl w:ilvl="5" w:tplc="CF0CBF38">
      <w:numFmt w:val="bullet"/>
      <w:lvlText w:val="•"/>
      <w:lvlJc w:val="left"/>
      <w:pPr>
        <w:ind w:left="5530" w:hanging="361"/>
      </w:pPr>
      <w:rPr>
        <w:rFonts w:hint="default"/>
        <w:lang w:val="it-IT" w:eastAsia="en-US" w:bidi="ar-SA"/>
      </w:rPr>
    </w:lvl>
    <w:lvl w:ilvl="6" w:tplc="829AD210">
      <w:numFmt w:val="bullet"/>
      <w:lvlText w:val="•"/>
      <w:lvlJc w:val="left"/>
      <w:pPr>
        <w:ind w:left="6461" w:hanging="361"/>
      </w:pPr>
      <w:rPr>
        <w:rFonts w:hint="default"/>
        <w:lang w:val="it-IT" w:eastAsia="en-US" w:bidi="ar-SA"/>
      </w:rPr>
    </w:lvl>
    <w:lvl w:ilvl="7" w:tplc="3224FD78">
      <w:numFmt w:val="bullet"/>
      <w:lvlText w:val="•"/>
      <w:lvlJc w:val="left"/>
      <w:pPr>
        <w:ind w:left="7392" w:hanging="361"/>
      </w:pPr>
      <w:rPr>
        <w:rFonts w:hint="default"/>
        <w:lang w:val="it-IT" w:eastAsia="en-US" w:bidi="ar-SA"/>
      </w:rPr>
    </w:lvl>
    <w:lvl w:ilvl="8" w:tplc="926262B4">
      <w:numFmt w:val="bullet"/>
      <w:lvlText w:val="•"/>
      <w:lvlJc w:val="left"/>
      <w:pPr>
        <w:ind w:left="8323" w:hanging="361"/>
      </w:pPr>
      <w:rPr>
        <w:rFonts w:hint="default"/>
        <w:lang w:val="it-IT" w:eastAsia="en-US" w:bidi="ar-SA"/>
      </w:rPr>
    </w:lvl>
  </w:abstractNum>
  <w:abstractNum w:abstractNumId="115" w15:restartNumberingAfterBreak="0">
    <w:nsid w:val="772C2348"/>
    <w:multiLevelType w:val="hybridMultilevel"/>
    <w:tmpl w:val="5288ACF2"/>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6" w15:restartNumberingAfterBreak="0">
    <w:nsid w:val="7775256D"/>
    <w:multiLevelType w:val="hybridMultilevel"/>
    <w:tmpl w:val="1A14DB5E"/>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7" w15:restartNumberingAfterBreak="0">
    <w:nsid w:val="77C643AD"/>
    <w:multiLevelType w:val="hybridMultilevel"/>
    <w:tmpl w:val="FBF80626"/>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8" w15:restartNumberingAfterBreak="0">
    <w:nsid w:val="7A933660"/>
    <w:multiLevelType w:val="hybridMultilevel"/>
    <w:tmpl w:val="5FB0618E"/>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9" w15:restartNumberingAfterBreak="0">
    <w:nsid w:val="7AAE294D"/>
    <w:multiLevelType w:val="hybridMultilevel"/>
    <w:tmpl w:val="37948F60"/>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0" w15:restartNumberingAfterBreak="0">
    <w:nsid w:val="7AB004B7"/>
    <w:multiLevelType w:val="hybridMultilevel"/>
    <w:tmpl w:val="53B267E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7BEB427F"/>
    <w:multiLevelType w:val="hybridMultilevel"/>
    <w:tmpl w:val="8B8AA560"/>
    <w:lvl w:ilvl="0" w:tplc="04100019">
      <w:start w:val="1"/>
      <w:numFmt w:val="lowerLetter"/>
      <w:lvlText w:val="%1."/>
      <w:lvlJc w:val="left"/>
      <w:pPr>
        <w:ind w:left="586" w:hanging="226"/>
      </w:pPr>
      <w:rPr>
        <w:rFonts w:hint="default"/>
        <w:b w:val="0"/>
        <w:bCs/>
        <w:spacing w:val="-1"/>
        <w:w w:val="99"/>
        <w:sz w:val="20"/>
        <w:szCs w:val="20"/>
        <w:lang w:val="it-IT" w:eastAsia="en-US" w:bidi="ar-SA"/>
      </w:rPr>
    </w:lvl>
    <w:lvl w:ilvl="1" w:tplc="9482A5D0">
      <w:start w:val="1"/>
      <w:numFmt w:val="lowerLetter"/>
      <w:lvlText w:val="%2."/>
      <w:lvlJc w:val="left"/>
      <w:pPr>
        <w:ind w:left="1801" w:hanging="361"/>
      </w:pPr>
      <w:rPr>
        <w:rFonts w:hint="default"/>
        <w:spacing w:val="-1"/>
        <w:w w:val="99"/>
        <w:sz w:val="20"/>
        <w:szCs w:val="20"/>
        <w:lang w:val="it-IT" w:eastAsia="en-US" w:bidi="ar-SA"/>
      </w:rPr>
    </w:lvl>
    <w:lvl w:ilvl="2" w:tplc="41B05E14">
      <w:numFmt w:val="bullet"/>
      <w:lvlText w:val="•"/>
      <w:lvlJc w:val="left"/>
      <w:pPr>
        <w:ind w:left="2737" w:hanging="361"/>
      </w:pPr>
      <w:rPr>
        <w:rFonts w:hint="default"/>
        <w:lang w:val="it-IT" w:eastAsia="en-US" w:bidi="ar-SA"/>
      </w:rPr>
    </w:lvl>
    <w:lvl w:ilvl="3" w:tplc="7E447544">
      <w:numFmt w:val="bullet"/>
      <w:lvlText w:val="•"/>
      <w:lvlJc w:val="left"/>
      <w:pPr>
        <w:ind w:left="3668" w:hanging="361"/>
      </w:pPr>
      <w:rPr>
        <w:rFonts w:hint="default"/>
        <w:lang w:val="it-IT" w:eastAsia="en-US" w:bidi="ar-SA"/>
      </w:rPr>
    </w:lvl>
    <w:lvl w:ilvl="4" w:tplc="1E68BD9E">
      <w:numFmt w:val="bullet"/>
      <w:lvlText w:val="•"/>
      <w:lvlJc w:val="left"/>
      <w:pPr>
        <w:ind w:left="4599" w:hanging="361"/>
      </w:pPr>
      <w:rPr>
        <w:rFonts w:hint="default"/>
        <w:lang w:val="it-IT" w:eastAsia="en-US" w:bidi="ar-SA"/>
      </w:rPr>
    </w:lvl>
    <w:lvl w:ilvl="5" w:tplc="CF0CBF38">
      <w:numFmt w:val="bullet"/>
      <w:lvlText w:val="•"/>
      <w:lvlJc w:val="left"/>
      <w:pPr>
        <w:ind w:left="5530" w:hanging="361"/>
      </w:pPr>
      <w:rPr>
        <w:rFonts w:hint="default"/>
        <w:lang w:val="it-IT" w:eastAsia="en-US" w:bidi="ar-SA"/>
      </w:rPr>
    </w:lvl>
    <w:lvl w:ilvl="6" w:tplc="829AD210">
      <w:numFmt w:val="bullet"/>
      <w:lvlText w:val="•"/>
      <w:lvlJc w:val="left"/>
      <w:pPr>
        <w:ind w:left="6461" w:hanging="361"/>
      </w:pPr>
      <w:rPr>
        <w:rFonts w:hint="default"/>
        <w:lang w:val="it-IT" w:eastAsia="en-US" w:bidi="ar-SA"/>
      </w:rPr>
    </w:lvl>
    <w:lvl w:ilvl="7" w:tplc="3224FD78">
      <w:numFmt w:val="bullet"/>
      <w:lvlText w:val="•"/>
      <w:lvlJc w:val="left"/>
      <w:pPr>
        <w:ind w:left="7392" w:hanging="361"/>
      </w:pPr>
      <w:rPr>
        <w:rFonts w:hint="default"/>
        <w:lang w:val="it-IT" w:eastAsia="en-US" w:bidi="ar-SA"/>
      </w:rPr>
    </w:lvl>
    <w:lvl w:ilvl="8" w:tplc="926262B4">
      <w:numFmt w:val="bullet"/>
      <w:lvlText w:val="•"/>
      <w:lvlJc w:val="left"/>
      <w:pPr>
        <w:ind w:left="8323" w:hanging="361"/>
      </w:pPr>
      <w:rPr>
        <w:rFonts w:hint="default"/>
        <w:lang w:val="it-IT" w:eastAsia="en-US" w:bidi="ar-SA"/>
      </w:rPr>
    </w:lvl>
  </w:abstractNum>
  <w:abstractNum w:abstractNumId="122" w15:restartNumberingAfterBreak="0">
    <w:nsid w:val="7E920104"/>
    <w:multiLevelType w:val="hybridMultilevel"/>
    <w:tmpl w:val="3A38C21C"/>
    <w:lvl w:ilvl="0" w:tplc="46360B06">
      <w:start w:val="1"/>
      <w:numFmt w:val="decimal"/>
      <w:lvlText w:val="%1."/>
      <w:lvlJc w:val="left"/>
      <w:pPr>
        <w:ind w:left="195" w:hanging="260"/>
      </w:pPr>
      <w:rPr>
        <w:rFonts w:ascii="Arial" w:eastAsia="Arial" w:hAnsi="Arial" w:cs="Arial" w:hint="default"/>
        <w:b/>
        <w:bCs/>
        <w:spacing w:val="-1"/>
        <w:w w:val="99"/>
        <w:sz w:val="20"/>
        <w:szCs w:val="20"/>
        <w:lang w:val="it-IT" w:eastAsia="en-US" w:bidi="ar-SA"/>
      </w:rPr>
    </w:lvl>
    <w:lvl w:ilvl="1" w:tplc="04100019">
      <w:start w:val="1"/>
      <w:numFmt w:val="lowerLetter"/>
      <w:lvlText w:val="%2."/>
      <w:lvlJc w:val="left"/>
      <w:pPr>
        <w:ind w:left="915" w:hanging="361"/>
      </w:pPr>
      <w:rPr>
        <w:rFonts w:hint="default"/>
        <w:spacing w:val="-1"/>
        <w:w w:val="99"/>
        <w:sz w:val="20"/>
        <w:szCs w:val="20"/>
        <w:lang w:val="it-IT" w:eastAsia="en-US" w:bidi="ar-SA"/>
      </w:rPr>
    </w:lvl>
    <w:lvl w:ilvl="2" w:tplc="4C023768">
      <w:numFmt w:val="bullet"/>
      <w:lvlText w:val="•"/>
      <w:lvlJc w:val="left"/>
      <w:pPr>
        <w:ind w:left="1931" w:hanging="361"/>
      </w:pPr>
      <w:rPr>
        <w:rFonts w:hint="default"/>
        <w:lang w:val="it-IT" w:eastAsia="en-US" w:bidi="ar-SA"/>
      </w:rPr>
    </w:lvl>
    <w:lvl w:ilvl="3" w:tplc="1ED2B354">
      <w:numFmt w:val="bullet"/>
      <w:lvlText w:val="•"/>
      <w:lvlJc w:val="left"/>
      <w:pPr>
        <w:ind w:left="2942" w:hanging="361"/>
      </w:pPr>
      <w:rPr>
        <w:rFonts w:hint="default"/>
        <w:lang w:val="it-IT" w:eastAsia="en-US" w:bidi="ar-SA"/>
      </w:rPr>
    </w:lvl>
    <w:lvl w:ilvl="4" w:tplc="45D0A0E2">
      <w:numFmt w:val="bullet"/>
      <w:lvlText w:val="•"/>
      <w:lvlJc w:val="left"/>
      <w:pPr>
        <w:ind w:left="3953" w:hanging="361"/>
      </w:pPr>
      <w:rPr>
        <w:rFonts w:hint="default"/>
        <w:lang w:val="it-IT" w:eastAsia="en-US" w:bidi="ar-SA"/>
      </w:rPr>
    </w:lvl>
    <w:lvl w:ilvl="5" w:tplc="7376CE9A">
      <w:numFmt w:val="bullet"/>
      <w:lvlText w:val="•"/>
      <w:lvlJc w:val="left"/>
      <w:pPr>
        <w:ind w:left="4964" w:hanging="361"/>
      </w:pPr>
      <w:rPr>
        <w:rFonts w:hint="default"/>
        <w:lang w:val="it-IT" w:eastAsia="en-US" w:bidi="ar-SA"/>
      </w:rPr>
    </w:lvl>
    <w:lvl w:ilvl="6" w:tplc="85AA4CC8">
      <w:numFmt w:val="bullet"/>
      <w:lvlText w:val="•"/>
      <w:lvlJc w:val="left"/>
      <w:pPr>
        <w:ind w:left="5975" w:hanging="361"/>
      </w:pPr>
      <w:rPr>
        <w:rFonts w:hint="default"/>
        <w:lang w:val="it-IT" w:eastAsia="en-US" w:bidi="ar-SA"/>
      </w:rPr>
    </w:lvl>
    <w:lvl w:ilvl="7" w:tplc="F1CA6952">
      <w:numFmt w:val="bullet"/>
      <w:lvlText w:val="•"/>
      <w:lvlJc w:val="left"/>
      <w:pPr>
        <w:ind w:left="6986" w:hanging="361"/>
      </w:pPr>
      <w:rPr>
        <w:rFonts w:hint="default"/>
        <w:lang w:val="it-IT" w:eastAsia="en-US" w:bidi="ar-SA"/>
      </w:rPr>
    </w:lvl>
    <w:lvl w:ilvl="8" w:tplc="DD6AB844">
      <w:numFmt w:val="bullet"/>
      <w:lvlText w:val="•"/>
      <w:lvlJc w:val="left"/>
      <w:pPr>
        <w:ind w:left="7997" w:hanging="361"/>
      </w:pPr>
      <w:rPr>
        <w:rFonts w:hint="default"/>
        <w:lang w:val="it-IT" w:eastAsia="en-US" w:bidi="ar-SA"/>
      </w:rPr>
    </w:lvl>
  </w:abstractNum>
  <w:abstractNum w:abstractNumId="123" w15:restartNumberingAfterBreak="0">
    <w:nsid w:val="7FA82AAD"/>
    <w:multiLevelType w:val="hybridMultilevel"/>
    <w:tmpl w:val="D25489E4"/>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4" w15:restartNumberingAfterBreak="0">
    <w:nsid w:val="7FDB4703"/>
    <w:multiLevelType w:val="hybridMultilevel"/>
    <w:tmpl w:val="19B6CA5A"/>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31608220">
    <w:abstractNumId w:val="30"/>
  </w:num>
  <w:num w:numId="2" w16cid:durableId="184829603">
    <w:abstractNumId w:val="42"/>
  </w:num>
  <w:num w:numId="3" w16cid:durableId="1364525331">
    <w:abstractNumId w:val="25"/>
  </w:num>
  <w:num w:numId="4" w16cid:durableId="1838416956">
    <w:abstractNumId w:val="50"/>
  </w:num>
  <w:num w:numId="5" w16cid:durableId="479928840">
    <w:abstractNumId w:val="61"/>
  </w:num>
  <w:num w:numId="6" w16cid:durableId="393550259">
    <w:abstractNumId w:val="91"/>
  </w:num>
  <w:num w:numId="7" w16cid:durableId="1911959550">
    <w:abstractNumId w:val="45"/>
  </w:num>
  <w:num w:numId="8" w16cid:durableId="1019622508">
    <w:abstractNumId w:val="111"/>
  </w:num>
  <w:num w:numId="9" w16cid:durableId="27414444">
    <w:abstractNumId w:val="73"/>
  </w:num>
  <w:num w:numId="10" w16cid:durableId="699822474">
    <w:abstractNumId w:val="83"/>
  </w:num>
  <w:num w:numId="11" w16cid:durableId="936137813">
    <w:abstractNumId w:val="65"/>
  </w:num>
  <w:num w:numId="12" w16cid:durableId="1934245790">
    <w:abstractNumId w:val="97"/>
  </w:num>
  <w:num w:numId="13" w16cid:durableId="324671126">
    <w:abstractNumId w:val="122"/>
  </w:num>
  <w:num w:numId="14" w16cid:durableId="1108232128">
    <w:abstractNumId w:val="81"/>
  </w:num>
  <w:num w:numId="15" w16cid:durableId="2055541675">
    <w:abstractNumId w:val="88"/>
  </w:num>
  <w:num w:numId="16" w16cid:durableId="1987778521">
    <w:abstractNumId w:val="14"/>
  </w:num>
  <w:num w:numId="17" w16cid:durableId="832453304">
    <w:abstractNumId w:val="7"/>
  </w:num>
  <w:num w:numId="18" w16cid:durableId="875846230">
    <w:abstractNumId w:val="21"/>
  </w:num>
  <w:num w:numId="19" w16cid:durableId="1471558534">
    <w:abstractNumId w:val="76"/>
  </w:num>
  <w:num w:numId="20" w16cid:durableId="300306690">
    <w:abstractNumId w:val="4"/>
  </w:num>
  <w:num w:numId="21" w16cid:durableId="1045712098">
    <w:abstractNumId w:val="1"/>
  </w:num>
  <w:num w:numId="22" w16cid:durableId="524175119">
    <w:abstractNumId w:val="9"/>
  </w:num>
  <w:num w:numId="23" w16cid:durableId="477305111">
    <w:abstractNumId w:val="94"/>
  </w:num>
  <w:num w:numId="24" w16cid:durableId="2100369118">
    <w:abstractNumId w:val="57"/>
  </w:num>
  <w:num w:numId="25" w16cid:durableId="1006515474">
    <w:abstractNumId w:val="119"/>
  </w:num>
  <w:num w:numId="26" w16cid:durableId="706107970">
    <w:abstractNumId w:val="51"/>
  </w:num>
  <w:num w:numId="27" w16cid:durableId="1474323637">
    <w:abstractNumId w:val="117"/>
  </w:num>
  <w:num w:numId="28" w16cid:durableId="1375231351">
    <w:abstractNumId w:val="113"/>
  </w:num>
  <w:num w:numId="29" w16cid:durableId="272786504">
    <w:abstractNumId w:val="46"/>
  </w:num>
  <w:num w:numId="30" w16cid:durableId="1876775188">
    <w:abstractNumId w:val="2"/>
  </w:num>
  <w:num w:numId="31" w16cid:durableId="366636694">
    <w:abstractNumId w:val="22"/>
  </w:num>
  <w:num w:numId="32" w16cid:durableId="1396195777">
    <w:abstractNumId w:val="47"/>
  </w:num>
  <w:num w:numId="33" w16cid:durableId="1612010616">
    <w:abstractNumId w:val="75"/>
  </w:num>
  <w:num w:numId="34" w16cid:durableId="1529173713">
    <w:abstractNumId w:val="40"/>
  </w:num>
  <w:num w:numId="35" w16cid:durableId="1197964298">
    <w:abstractNumId w:val="43"/>
  </w:num>
  <w:num w:numId="36" w16cid:durableId="1703819428">
    <w:abstractNumId w:val="15"/>
  </w:num>
  <w:num w:numId="37" w16cid:durableId="99690840">
    <w:abstractNumId w:val="77"/>
  </w:num>
  <w:num w:numId="38" w16cid:durableId="1995139015">
    <w:abstractNumId w:val="92"/>
  </w:num>
  <w:num w:numId="39" w16cid:durableId="370230684">
    <w:abstractNumId w:val="58"/>
  </w:num>
  <w:num w:numId="40" w16cid:durableId="1822037770">
    <w:abstractNumId w:val="104"/>
  </w:num>
  <w:num w:numId="41" w16cid:durableId="1020204504">
    <w:abstractNumId w:val="100"/>
  </w:num>
  <w:num w:numId="42" w16cid:durableId="714933692">
    <w:abstractNumId w:val="31"/>
  </w:num>
  <w:num w:numId="43" w16cid:durableId="1089892018">
    <w:abstractNumId w:val="28"/>
  </w:num>
  <w:num w:numId="44" w16cid:durableId="1210456519">
    <w:abstractNumId w:val="49"/>
  </w:num>
  <w:num w:numId="45" w16cid:durableId="309023088">
    <w:abstractNumId w:val="101"/>
  </w:num>
  <w:num w:numId="46" w16cid:durableId="92826256">
    <w:abstractNumId w:val="118"/>
  </w:num>
  <w:num w:numId="47" w16cid:durableId="1029834440">
    <w:abstractNumId w:val="32"/>
  </w:num>
  <w:num w:numId="48" w16cid:durableId="1973052555">
    <w:abstractNumId w:val="54"/>
  </w:num>
  <w:num w:numId="49" w16cid:durableId="1079181945">
    <w:abstractNumId w:val="110"/>
  </w:num>
  <w:num w:numId="50" w16cid:durableId="741215452">
    <w:abstractNumId w:val="56"/>
  </w:num>
  <w:num w:numId="51" w16cid:durableId="2137328688">
    <w:abstractNumId w:val="24"/>
  </w:num>
  <w:num w:numId="52" w16cid:durableId="1618948689">
    <w:abstractNumId w:val="106"/>
  </w:num>
  <w:num w:numId="53" w16cid:durableId="297345898">
    <w:abstractNumId w:val="93"/>
  </w:num>
  <w:num w:numId="54" w16cid:durableId="355422687">
    <w:abstractNumId w:val="66"/>
  </w:num>
  <w:num w:numId="55" w16cid:durableId="527257469">
    <w:abstractNumId w:val="78"/>
  </w:num>
  <w:num w:numId="56" w16cid:durableId="1637948964">
    <w:abstractNumId w:val="86"/>
  </w:num>
  <w:num w:numId="57" w16cid:durableId="1540822793">
    <w:abstractNumId w:val="16"/>
  </w:num>
  <w:num w:numId="58" w16cid:durableId="1417481704">
    <w:abstractNumId w:val="70"/>
  </w:num>
  <w:num w:numId="59" w16cid:durableId="641813817">
    <w:abstractNumId w:val="69"/>
  </w:num>
  <w:num w:numId="60" w16cid:durableId="4478444">
    <w:abstractNumId w:val="8"/>
  </w:num>
  <w:num w:numId="61" w16cid:durableId="1201359803">
    <w:abstractNumId w:val="41"/>
  </w:num>
  <w:num w:numId="62" w16cid:durableId="1027566620">
    <w:abstractNumId w:val="74"/>
  </w:num>
  <w:num w:numId="63" w16cid:durableId="408579346">
    <w:abstractNumId w:val="0"/>
  </w:num>
  <w:num w:numId="64" w16cid:durableId="113525108">
    <w:abstractNumId w:val="95"/>
  </w:num>
  <w:num w:numId="65" w16cid:durableId="884756884">
    <w:abstractNumId w:val="53"/>
  </w:num>
  <w:num w:numId="66" w16cid:durableId="660080957">
    <w:abstractNumId w:val="115"/>
  </w:num>
  <w:num w:numId="67" w16cid:durableId="131748805">
    <w:abstractNumId w:val="116"/>
  </w:num>
  <w:num w:numId="68" w16cid:durableId="1901135840">
    <w:abstractNumId w:val="98"/>
  </w:num>
  <w:num w:numId="69" w16cid:durableId="1962032334">
    <w:abstractNumId w:val="12"/>
  </w:num>
  <w:num w:numId="70" w16cid:durableId="252588774">
    <w:abstractNumId w:val="60"/>
  </w:num>
  <w:num w:numId="71" w16cid:durableId="1759207903">
    <w:abstractNumId w:val="82"/>
  </w:num>
  <w:num w:numId="72" w16cid:durableId="265619924">
    <w:abstractNumId w:val="71"/>
  </w:num>
  <w:num w:numId="73" w16cid:durableId="920522371">
    <w:abstractNumId w:val="68"/>
  </w:num>
  <w:num w:numId="74" w16cid:durableId="1298223369">
    <w:abstractNumId w:val="121"/>
  </w:num>
  <w:num w:numId="75" w16cid:durableId="1858347140">
    <w:abstractNumId w:val="19"/>
  </w:num>
  <w:num w:numId="76" w16cid:durableId="1314333564">
    <w:abstractNumId w:val="6"/>
  </w:num>
  <w:num w:numId="77" w16cid:durableId="1066682760">
    <w:abstractNumId w:val="11"/>
  </w:num>
  <w:num w:numId="78" w16cid:durableId="563563517">
    <w:abstractNumId w:val="114"/>
  </w:num>
  <w:num w:numId="79" w16cid:durableId="999039305">
    <w:abstractNumId w:val="36"/>
  </w:num>
  <w:num w:numId="80" w16cid:durableId="1514488426">
    <w:abstractNumId w:val="38"/>
  </w:num>
  <w:num w:numId="81" w16cid:durableId="1016233491">
    <w:abstractNumId w:val="107"/>
  </w:num>
  <w:num w:numId="82" w16cid:durableId="1617248861">
    <w:abstractNumId w:val="112"/>
  </w:num>
  <w:num w:numId="83" w16cid:durableId="1668555156">
    <w:abstractNumId w:val="96"/>
  </w:num>
  <w:num w:numId="84" w16cid:durableId="1232696670">
    <w:abstractNumId w:val="102"/>
  </w:num>
  <w:num w:numId="85" w16cid:durableId="2079132559">
    <w:abstractNumId w:val="109"/>
  </w:num>
  <w:num w:numId="86" w16cid:durableId="263153173">
    <w:abstractNumId w:val="123"/>
  </w:num>
  <w:num w:numId="87" w16cid:durableId="792867914">
    <w:abstractNumId w:val="48"/>
  </w:num>
  <w:num w:numId="88" w16cid:durableId="1710302105">
    <w:abstractNumId w:val="103"/>
  </w:num>
  <w:num w:numId="89" w16cid:durableId="26763323">
    <w:abstractNumId w:val="124"/>
  </w:num>
  <w:num w:numId="90" w16cid:durableId="1109163648">
    <w:abstractNumId w:val="90"/>
  </w:num>
  <w:num w:numId="91" w16cid:durableId="1100292197">
    <w:abstractNumId w:val="35"/>
  </w:num>
  <w:num w:numId="92" w16cid:durableId="637608690">
    <w:abstractNumId w:val="33"/>
  </w:num>
  <w:num w:numId="93" w16cid:durableId="357391896">
    <w:abstractNumId w:val="108"/>
  </w:num>
  <w:num w:numId="94" w16cid:durableId="300038313">
    <w:abstractNumId w:val="55"/>
  </w:num>
  <w:num w:numId="95" w16cid:durableId="253899812">
    <w:abstractNumId w:val="10"/>
  </w:num>
  <w:num w:numId="96" w16cid:durableId="2057007721">
    <w:abstractNumId w:val="13"/>
  </w:num>
  <w:num w:numId="97" w16cid:durableId="585844875">
    <w:abstractNumId w:val="67"/>
  </w:num>
  <w:num w:numId="98" w16cid:durableId="612176264">
    <w:abstractNumId w:val="64"/>
  </w:num>
  <w:num w:numId="99" w16cid:durableId="1195727925">
    <w:abstractNumId w:val="5"/>
  </w:num>
  <w:num w:numId="100" w16cid:durableId="390344386">
    <w:abstractNumId w:val="23"/>
  </w:num>
  <w:num w:numId="101" w16cid:durableId="566914537">
    <w:abstractNumId w:val="80"/>
  </w:num>
  <w:num w:numId="102" w16cid:durableId="1847742829">
    <w:abstractNumId w:val="20"/>
  </w:num>
  <w:num w:numId="103" w16cid:durableId="348024525">
    <w:abstractNumId w:val="105"/>
  </w:num>
  <w:num w:numId="104" w16cid:durableId="1335763166">
    <w:abstractNumId w:val="17"/>
  </w:num>
  <w:num w:numId="105" w16cid:durableId="17896732">
    <w:abstractNumId w:val="120"/>
  </w:num>
  <w:num w:numId="106" w16cid:durableId="1208107786">
    <w:abstractNumId w:val="29"/>
  </w:num>
  <w:num w:numId="107" w16cid:durableId="2033146477">
    <w:abstractNumId w:val="52"/>
  </w:num>
  <w:num w:numId="108" w16cid:durableId="1236238182">
    <w:abstractNumId w:val="63"/>
  </w:num>
  <w:num w:numId="109" w16cid:durableId="1068765673">
    <w:abstractNumId w:val="84"/>
  </w:num>
  <w:num w:numId="110" w16cid:durableId="788936682">
    <w:abstractNumId w:val="59"/>
  </w:num>
  <w:num w:numId="111" w16cid:durableId="1935897556">
    <w:abstractNumId w:val="79"/>
  </w:num>
  <w:num w:numId="112" w16cid:durableId="1286158893">
    <w:abstractNumId w:val="26"/>
  </w:num>
  <w:num w:numId="113" w16cid:durableId="521357940">
    <w:abstractNumId w:val="18"/>
  </w:num>
  <w:num w:numId="114" w16cid:durableId="267323278">
    <w:abstractNumId w:val="99"/>
  </w:num>
  <w:num w:numId="115" w16cid:durableId="129442510">
    <w:abstractNumId w:val="3"/>
  </w:num>
  <w:num w:numId="116" w16cid:durableId="71390198">
    <w:abstractNumId w:val="39"/>
  </w:num>
  <w:num w:numId="117" w16cid:durableId="1893467046">
    <w:abstractNumId w:val="87"/>
  </w:num>
  <w:num w:numId="118" w16cid:durableId="754323626">
    <w:abstractNumId w:val="89"/>
  </w:num>
  <w:num w:numId="119" w16cid:durableId="1279602468">
    <w:abstractNumId w:val="44"/>
  </w:num>
  <w:num w:numId="120" w16cid:durableId="76098156">
    <w:abstractNumId w:val="37"/>
  </w:num>
  <w:num w:numId="121" w16cid:durableId="1131092113">
    <w:abstractNumId w:val="27"/>
  </w:num>
  <w:num w:numId="122" w16cid:durableId="1615820272">
    <w:abstractNumId w:val="72"/>
  </w:num>
  <w:num w:numId="123" w16cid:durableId="1877890368">
    <w:abstractNumId w:val="62"/>
  </w:num>
  <w:num w:numId="124" w16cid:durableId="1046760852">
    <w:abstractNumId w:val="85"/>
  </w:num>
  <w:num w:numId="125" w16cid:durableId="1043099776">
    <w:abstractNumId w:val="3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396"/>
    <w:rsid w:val="0000113E"/>
    <w:rsid w:val="00027C13"/>
    <w:rsid w:val="00056A3B"/>
    <w:rsid w:val="00071BD9"/>
    <w:rsid w:val="00074A3F"/>
    <w:rsid w:val="00082341"/>
    <w:rsid w:val="00092C39"/>
    <w:rsid w:val="000A3AD4"/>
    <w:rsid w:val="000A5907"/>
    <w:rsid w:val="000C4463"/>
    <w:rsid w:val="000C5EEE"/>
    <w:rsid w:val="000C7F03"/>
    <w:rsid w:val="000D3678"/>
    <w:rsid w:val="000E624B"/>
    <w:rsid w:val="000F7804"/>
    <w:rsid w:val="001068FC"/>
    <w:rsid w:val="00110C24"/>
    <w:rsid w:val="00171A2F"/>
    <w:rsid w:val="001D5E21"/>
    <w:rsid w:val="001D7D36"/>
    <w:rsid w:val="001E13BF"/>
    <w:rsid w:val="00215450"/>
    <w:rsid w:val="0022232A"/>
    <w:rsid w:val="00241D8C"/>
    <w:rsid w:val="00246AC4"/>
    <w:rsid w:val="002604BB"/>
    <w:rsid w:val="00265A9E"/>
    <w:rsid w:val="00300741"/>
    <w:rsid w:val="00340332"/>
    <w:rsid w:val="00344542"/>
    <w:rsid w:val="00352365"/>
    <w:rsid w:val="003523C7"/>
    <w:rsid w:val="00380E5E"/>
    <w:rsid w:val="00385872"/>
    <w:rsid w:val="003C0D72"/>
    <w:rsid w:val="003E23E0"/>
    <w:rsid w:val="003E3363"/>
    <w:rsid w:val="003F28B0"/>
    <w:rsid w:val="003F39D1"/>
    <w:rsid w:val="003F39D7"/>
    <w:rsid w:val="00427404"/>
    <w:rsid w:val="004426BC"/>
    <w:rsid w:val="00450A88"/>
    <w:rsid w:val="0046180C"/>
    <w:rsid w:val="004904F9"/>
    <w:rsid w:val="004A282E"/>
    <w:rsid w:val="004D1C57"/>
    <w:rsid w:val="004D38A8"/>
    <w:rsid w:val="0052013C"/>
    <w:rsid w:val="005321E6"/>
    <w:rsid w:val="00566B0B"/>
    <w:rsid w:val="005A7396"/>
    <w:rsid w:val="005C071F"/>
    <w:rsid w:val="005E1D29"/>
    <w:rsid w:val="006259A9"/>
    <w:rsid w:val="00636E8A"/>
    <w:rsid w:val="00647ED0"/>
    <w:rsid w:val="00650341"/>
    <w:rsid w:val="006B0815"/>
    <w:rsid w:val="006F1942"/>
    <w:rsid w:val="006F6E87"/>
    <w:rsid w:val="00705315"/>
    <w:rsid w:val="007433E9"/>
    <w:rsid w:val="00756DBC"/>
    <w:rsid w:val="00775187"/>
    <w:rsid w:val="00787495"/>
    <w:rsid w:val="0079332A"/>
    <w:rsid w:val="007C653D"/>
    <w:rsid w:val="00821A9F"/>
    <w:rsid w:val="00822D56"/>
    <w:rsid w:val="008439CB"/>
    <w:rsid w:val="0084470B"/>
    <w:rsid w:val="008543ED"/>
    <w:rsid w:val="00860B9F"/>
    <w:rsid w:val="008713EA"/>
    <w:rsid w:val="008728CC"/>
    <w:rsid w:val="00873AC6"/>
    <w:rsid w:val="00887C1D"/>
    <w:rsid w:val="008A606E"/>
    <w:rsid w:val="008C0604"/>
    <w:rsid w:val="008C75F7"/>
    <w:rsid w:val="008D01CF"/>
    <w:rsid w:val="008D1070"/>
    <w:rsid w:val="008F5108"/>
    <w:rsid w:val="0090293F"/>
    <w:rsid w:val="00942FD4"/>
    <w:rsid w:val="00965657"/>
    <w:rsid w:val="009A620E"/>
    <w:rsid w:val="009C093C"/>
    <w:rsid w:val="009C5FCD"/>
    <w:rsid w:val="009C6131"/>
    <w:rsid w:val="009D0A77"/>
    <w:rsid w:val="009D3ED9"/>
    <w:rsid w:val="009E48EF"/>
    <w:rsid w:val="00A32F75"/>
    <w:rsid w:val="00A44483"/>
    <w:rsid w:val="00A54C2F"/>
    <w:rsid w:val="00A60283"/>
    <w:rsid w:val="00AE3688"/>
    <w:rsid w:val="00B33151"/>
    <w:rsid w:val="00B50593"/>
    <w:rsid w:val="00B55B71"/>
    <w:rsid w:val="00B63128"/>
    <w:rsid w:val="00B71432"/>
    <w:rsid w:val="00B83400"/>
    <w:rsid w:val="00B83E43"/>
    <w:rsid w:val="00B91414"/>
    <w:rsid w:val="00BA59B5"/>
    <w:rsid w:val="00BB7B4D"/>
    <w:rsid w:val="00BE0905"/>
    <w:rsid w:val="00BE29DA"/>
    <w:rsid w:val="00C0744C"/>
    <w:rsid w:val="00C5440C"/>
    <w:rsid w:val="00C6316A"/>
    <w:rsid w:val="00C64781"/>
    <w:rsid w:val="00CB5820"/>
    <w:rsid w:val="00CB7D71"/>
    <w:rsid w:val="00CC7EB7"/>
    <w:rsid w:val="00CE64FA"/>
    <w:rsid w:val="00CE78F6"/>
    <w:rsid w:val="00CF1AFA"/>
    <w:rsid w:val="00CF7CD2"/>
    <w:rsid w:val="00D01761"/>
    <w:rsid w:val="00D07ADE"/>
    <w:rsid w:val="00D40DFA"/>
    <w:rsid w:val="00D416DC"/>
    <w:rsid w:val="00D525B5"/>
    <w:rsid w:val="00D55131"/>
    <w:rsid w:val="00D62199"/>
    <w:rsid w:val="00D93E5D"/>
    <w:rsid w:val="00D96FF5"/>
    <w:rsid w:val="00DB2AC7"/>
    <w:rsid w:val="00DF1BEA"/>
    <w:rsid w:val="00E01C40"/>
    <w:rsid w:val="00E03AE7"/>
    <w:rsid w:val="00E21183"/>
    <w:rsid w:val="00E22C91"/>
    <w:rsid w:val="00E315F8"/>
    <w:rsid w:val="00E31BEA"/>
    <w:rsid w:val="00E52158"/>
    <w:rsid w:val="00E739E4"/>
    <w:rsid w:val="00EA062F"/>
    <w:rsid w:val="00EA3412"/>
    <w:rsid w:val="00EA674A"/>
    <w:rsid w:val="00EC6D1F"/>
    <w:rsid w:val="00ED1C56"/>
    <w:rsid w:val="00EF0B1E"/>
    <w:rsid w:val="00F0462E"/>
    <w:rsid w:val="00F140FF"/>
    <w:rsid w:val="00F14960"/>
    <w:rsid w:val="00F42166"/>
    <w:rsid w:val="00FB0E41"/>
    <w:rsid w:val="00FB1897"/>
    <w:rsid w:val="00FC2043"/>
    <w:rsid w:val="00FD25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FA27F"/>
  <w15:docId w15:val="{79BEDACF-B85A-48F4-A976-D4F7F65FA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5A7396"/>
    <w:rPr>
      <w:rFonts w:ascii="Arial" w:eastAsia="Arial" w:hAnsi="Arial" w:cs="Arial"/>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5A7396"/>
    <w:tblPr>
      <w:tblInd w:w="0" w:type="dxa"/>
      <w:tblCellMar>
        <w:top w:w="0" w:type="dxa"/>
        <w:left w:w="0" w:type="dxa"/>
        <w:bottom w:w="0" w:type="dxa"/>
        <w:right w:w="0" w:type="dxa"/>
      </w:tblCellMar>
    </w:tblPr>
  </w:style>
  <w:style w:type="paragraph" w:styleId="Corpotesto">
    <w:name w:val="Body Text"/>
    <w:basedOn w:val="Normale"/>
    <w:uiPriority w:val="1"/>
    <w:qFormat/>
    <w:rsid w:val="005A7396"/>
    <w:rPr>
      <w:sz w:val="20"/>
      <w:szCs w:val="20"/>
    </w:rPr>
  </w:style>
  <w:style w:type="paragraph" w:customStyle="1" w:styleId="Titolo11">
    <w:name w:val="Titolo 11"/>
    <w:basedOn w:val="Normale"/>
    <w:uiPriority w:val="1"/>
    <w:qFormat/>
    <w:rsid w:val="005A7396"/>
    <w:pPr>
      <w:ind w:left="1745" w:right="1743"/>
      <w:jc w:val="center"/>
      <w:outlineLvl w:val="1"/>
    </w:pPr>
    <w:rPr>
      <w:b/>
      <w:bCs/>
      <w:sz w:val="24"/>
      <w:szCs w:val="24"/>
    </w:rPr>
  </w:style>
  <w:style w:type="paragraph" w:customStyle="1" w:styleId="Titolo21">
    <w:name w:val="Titolo 21"/>
    <w:basedOn w:val="Normale"/>
    <w:uiPriority w:val="1"/>
    <w:qFormat/>
    <w:rsid w:val="005A7396"/>
    <w:pPr>
      <w:ind w:left="195"/>
      <w:outlineLvl w:val="2"/>
    </w:pPr>
    <w:rPr>
      <w:b/>
      <w:bCs/>
      <w:sz w:val="20"/>
      <w:szCs w:val="20"/>
    </w:rPr>
  </w:style>
  <w:style w:type="paragraph" w:styleId="Titolo">
    <w:name w:val="Title"/>
    <w:basedOn w:val="Normale"/>
    <w:uiPriority w:val="1"/>
    <w:qFormat/>
    <w:rsid w:val="005A7396"/>
    <w:pPr>
      <w:spacing w:before="263"/>
      <w:ind w:left="1925" w:right="1950"/>
      <w:jc w:val="center"/>
    </w:pPr>
    <w:rPr>
      <w:i/>
      <w:sz w:val="36"/>
      <w:szCs w:val="36"/>
    </w:rPr>
  </w:style>
  <w:style w:type="paragraph" w:styleId="Paragrafoelenco">
    <w:name w:val="List Paragraph"/>
    <w:basedOn w:val="Normale"/>
    <w:uiPriority w:val="1"/>
    <w:qFormat/>
    <w:rsid w:val="005A7396"/>
    <w:pPr>
      <w:ind w:left="195"/>
      <w:jc w:val="both"/>
    </w:pPr>
  </w:style>
  <w:style w:type="paragraph" w:customStyle="1" w:styleId="TableParagraph">
    <w:name w:val="Table Paragraph"/>
    <w:basedOn w:val="Normale"/>
    <w:uiPriority w:val="1"/>
    <w:qFormat/>
    <w:rsid w:val="005A7396"/>
  </w:style>
  <w:style w:type="paragraph" w:styleId="Testofumetto">
    <w:name w:val="Balloon Text"/>
    <w:basedOn w:val="Normale"/>
    <w:link w:val="TestofumettoCarattere"/>
    <w:uiPriority w:val="99"/>
    <w:semiHidden/>
    <w:unhideWhenUsed/>
    <w:rsid w:val="000D367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3678"/>
    <w:rPr>
      <w:rFonts w:ascii="Tahoma" w:eastAsia="Arial" w:hAnsi="Tahoma" w:cs="Tahoma"/>
      <w:sz w:val="16"/>
      <w:szCs w:val="16"/>
      <w:lang w:val="it-IT"/>
    </w:rPr>
  </w:style>
  <w:style w:type="paragraph" w:styleId="Intestazione">
    <w:name w:val="header"/>
    <w:basedOn w:val="Normale"/>
    <w:link w:val="IntestazioneCarattere"/>
    <w:uiPriority w:val="99"/>
    <w:semiHidden/>
    <w:unhideWhenUsed/>
    <w:rsid w:val="009C093C"/>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9C093C"/>
    <w:rPr>
      <w:rFonts w:ascii="Arial" w:eastAsia="Arial" w:hAnsi="Arial" w:cs="Arial"/>
      <w:lang w:val="it-IT"/>
    </w:rPr>
  </w:style>
  <w:style w:type="paragraph" w:styleId="Pidipagina">
    <w:name w:val="footer"/>
    <w:basedOn w:val="Normale"/>
    <w:link w:val="PidipaginaCarattere"/>
    <w:uiPriority w:val="99"/>
    <w:unhideWhenUsed/>
    <w:rsid w:val="009C093C"/>
    <w:pPr>
      <w:tabs>
        <w:tab w:val="center" w:pos="4819"/>
        <w:tab w:val="right" w:pos="9638"/>
      </w:tabs>
    </w:pPr>
  </w:style>
  <w:style w:type="character" w:customStyle="1" w:styleId="PidipaginaCarattere">
    <w:name w:val="Piè di pagina Carattere"/>
    <w:basedOn w:val="Carpredefinitoparagrafo"/>
    <w:link w:val="Pidipagina"/>
    <w:uiPriority w:val="99"/>
    <w:rsid w:val="009C093C"/>
    <w:rPr>
      <w:rFonts w:ascii="Arial" w:eastAsia="Arial" w:hAnsi="Arial" w:cs="Arial"/>
      <w:lang w:val="it-IT"/>
    </w:rPr>
  </w:style>
  <w:style w:type="paragraph" w:styleId="Nessunaspaziatura">
    <w:name w:val="No Spacing"/>
    <w:uiPriority w:val="1"/>
    <w:qFormat/>
    <w:rsid w:val="00215450"/>
    <w:rPr>
      <w:rFonts w:ascii="Arial" w:eastAsia="Arial" w:hAnsi="Arial" w:cs="Arial"/>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5FE577-363D-4F93-B453-112E5EA96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12015</Words>
  <Characters>68491</Characters>
  <Application>Microsoft Office Word</Application>
  <DocSecurity>0</DocSecurity>
  <Lines>570</Lines>
  <Paragraphs>160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Manuela</dc:creator>
  <cp:lastModifiedBy>Rachele Biagioni</cp:lastModifiedBy>
  <cp:revision>2</cp:revision>
  <cp:lastPrinted>2024-09-27T08:37:00Z</cp:lastPrinted>
  <dcterms:created xsi:type="dcterms:W3CDTF">2024-10-24T09:46:00Z</dcterms:created>
  <dcterms:modified xsi:type="dcterms:W3CDTF">2024-10-24T09:46:00Z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2020-09-17T00:00:00Z</vt:filetime>
  </property>
  <property fmtid="{D5CDD505-2E9C-101B-9397-08002B2CF9AE}" pid="3" name="Creator">
    <vt:lpwstr>PDFium</vt:lpwstr>
  </property>
  <property fmtid="{D5CDD505-2E9C-101B-9397-08002B2CF9AE}" pid="4" name="LastSaved">
    <vt:filetime>2020-09-17T00:00:00Z</vt:filetime>
  </property>
</Properties>
</file>