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3DD55" w14:textId="77777777" w:rsidR="00466728" w:rsidRDefault="003C6490">
      <w:pPr>
        <w:pStyle w:val="Corpotesto"/>
        <w:jc w:val="center"/>
      </w:pPr>
      <w:r>
        <w:rPr>
          <w:noProof/>
        </w:rPr>
        <w:drawing>
          <wp:anchor distT="0" distB="0" distL="114300" distR="114300" simplePos="0" relativeHeight="251657728" behindDoc="0" locked="0" layoutInCell="1" allowOverlap="1" wp14:anchorId="403A39D8" wp14:editId="14C9F148">
            <wp:simplePos x="0" y="0"/>
            <wp:positionH relativeFrom="column">
              <wp:posOffset>2616200</wp:posOffset>
            </wp:positionH>
            <wp:positionV relativeFrom="paragraph">
              <wp:posOffset>-455930</wp:posOffset>
            </wp:positionV>
            <wp:extent cx="866140" cy="1050925"/>
            <wp:effectExtent l="19050" t="0" r="0" b="0"/>
            <wp:wrapNone/>
            <wp:docPr id="7" name="Immagine 7" descr="STEMMA CITTA' MOD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EMMA CITTA' MODERNO"/>
                    <pic:cNvPicPr>
                      <a:picLocks noChangeAspect="1" noChangeArrowheads="1"/>
                    </pic:cNvPicPr>
                  </pic:nvPicPr>
                  <pic:blipFill>
                    <a:blip r:embed="rId7" cstate="print"/>
                    <a:srcRect/>
                    <a:stretch>
                      <a:fillRect/>
                    </a:stretch>
                  </pic:blipFill>
                  <pic:spPr bwMode="auto">
                    <a:xfrm>
                      <a:off x="0" y="0"/>
                      <a:ext cx="866140" cy="1050925"/>
                    </a:xfrm>
                    <a:prstGeom prst="rect">
                      <a:avLst/>
                    </a:prstGeom>
                    <a:noFill/>
                    <a:ln w="9525">
                      <a:noFill/>
                      <a:miter lim="800000"/>
                      <a:headEnd/>
                      <a:tailEnd/>
                    </a:ln>
                  </pic:spPr>
                </pic:pic>
              </a:graphicData>
            </a:graphic>
          </wp:anchor>
        </w:drawing>
      </w:r>
    </w:p>
    <w:p w14:paraId="708EDD51" w14:textId="77777777" w:rsidR="00466728" w:rsidRDefault="00466728">
      <w:pPr>
        <w:pStyle w:val="Corpotesto"/>
        <w:jc w:val="center"/>
      </w:pPr>
    </w:p>
    <w:p w14:paraId="33CD6BA8" w14:textId="77777777" w:rsidR="00466728" w:rsidRDefault="00466728">
      <w:pPr>
        <w:pStyle w:val="Corpotesto"/>
        <w:jc w:val="center"/>
      </w:pPr>
    </w:p>
    <w:p w14:paraId="6AA7CFFD" w14:textId="77777777" w:rsidR="00074A27" w:rsidRPr="00EE48F2" w:rsidRDefault="00074A27">
      <w:pPr>
        <w:pStyle w:val="Corpotesto"/>
        <w:jc w:val="center"/>
        <w:rPr>
          <w:rFonts w:ascii="Verdana" w:hAnsi="Verdana"/>
          <w:b/>
          <w:bCs/>
          <w:sz w:val="20"/>
        </w:rPr>
      </w:pPr>
      <w:r w:rsidRPr="00EE48F2">
        <w:rPr>
          <w:rFonts w:ascii="Verdana" w:hAnsi="Verdana"/>
          <w:b/>
          <w:bCs/>
          <w:sz w:val="20"/>
        </w:rPr>
        <w:t>COMUNE DI CASTELNUOVO DI GARFAGNANA</w:t>
      </w:r>
    </w:p>
    <w:p w14:paraId="42E31372" w14:textId="77777777" w:rsidR="00074A27" w:rsidRPr="00EE48F2" w:rsidRDefault="00074A27">
      <w:pPr>
        <w:pStyle w:val="Corpotesto"/>
        <w:jc w:val="center"/>
        <w:rPr>
          <w:rFonts w:ascii="Verdana" w:hAnsi="Verdana"/>
          <w:sz w:val="20"/>
        </w:rPr>
      </w:pPr>
      <w:r w:rsidRPr="00EE48F2">
        <w:rPr>
          <w:rFonts w:ascii="Verdana" w:hAnsi="Verdana"/>
          <w:sz w:val="20"/>
        </w:rPr>
        <w:t>PROVINCIA DI LUCCA</w:t>
      </w:r>
    </w:p>
    <w:p w14:paraId="1C6DE3E4" w14:textId="77777777" w:rsidR="00074A27" w:rsidRPr="00EE48F2" w:rsidRDefault="00074A27">
      <w:pPr>
        <w:pStyle w:val="Corpotesto"/>
        <w:jc w:val="center"/>
        <w:rPr>
          <w:rFonts w:ascii="Verdana" w:hAnsi="Verdana"/>
          <w:sz w:val="20"/>
        </w:rPr>
      </w:pPr>
    </w:p>
    <w:p w14:paraId="3ECC75C0" w14:textId="77777777" w:rsidR="00074A27" w:rsidRPr="00EE48F2" w:rsidRDefault="00074A27">
      <w:pPr>
        <w:pStyle w:val="Corpotesto"/>
        <w:jc w:val="center"/>
        <w:rPr>
          <w:rFonts w:ascii="Verdana" w:hAnsi="Verdana"/>
          <w:sz w:val="20"/>
        </w:rPr>
      </w:pPr>
    </w:p>
    <w:p w14:paraId="44CE0B02" w14:textId="77777777" w:rsidR="00074A27" w:rsidRPr="00EE48F2" w:rsidRDefault="00074A27">
      <w:pPr>
        <w:pStyle w:val="Corpotesto"/>
        <w:jc w:val="center"/>
        <w:rPr>
          <w:rFonts w:ascii="Verdana" w:hAnsi="Verdana"/>
          <w:sz w:val="20"/>
        </w:rPr>
      </w:pPr>
      <w:r w:rsidRPr="00EE48F2">
        <w:rPr>
          <w:rFonts w:ascii="Verdana" w:hAnsi="Verdana"/>
          <w:sz w:val="20"/>
        </w:rPr>
        <w:t>GARA D’APPALTO, MEDIANTE PUBBLICO INCANTO, PER LA GESTIONE DEL SERVIZIO DELL’ASILO NIDO</w:t>
      </w:r>
    </w:p>
    <w:p w14:paraId="2F8937C6" w14:textId="77777777" w:rsidR="00074A27" w:rsidRPr="00EE48F2" w:rsidRDefault="00074A27">
      <w:pPr>
        <w:jc w:val="both"/>
        <w:rPr>
          <w:rFonts w:ascii="Verdana" w:hAnsi="Verdana"/>
        </w:rPr>
      </w:pPr>
    </w:p>
    <w:p w14:paraId="3E2D7DEC" w14:textId="77777777" w:rsidR="00074A27" w:rsidRPr="00EE48F2" w:rsidRDefault="00074A27">
      <w:pPr>
        <w:jc w:val="center"/>
        <w:rPr>
          <w:rFonts w:ascii="Verdana" w:hAnsi="Verdana"/>
          <w:b/>
        </w:rPr>
      </w:pPr>
      <w:r w:rsidRPr="00EE48F2">
        <w:rPr>
          <w:rFonts w:ascii="Verdana" w:hAnsi="Verdana"/>
          <w:b/>
        </w:rPr>
        <w:t xml:space="preserve">CAPITOLATO SPECIALE </w:t>
      </w:r>
      <w:r w:rsidR="0089726B" w:rsidRPr="00EE48F2">
        <w:rPr>
          <w:rFonts w:ascii="Verdana" w:hAnsi="Verdana"/>
          <w:b/>
        </w:rPr>
        <w:t>DESCRITTIVO E PRESTAZIONALE</w:t>
      </w:r>
    </w:p>
    <w:p w14:paraId="72449C26" w14:textId="77777777" w:rsidR="00074A27" w:rsidRPr="00EE48F2" w:rsidRDefault="00074A27">
      <w:pPr>
        <w:jc w:val="center"/>
        <w:rPr>
          <w:rFonts w:ascii="Verdana" w:hAnsi="Verdana"/>
          <w:b/>
          <w:u w:val="single"/>
        </w:rPr>
      </w:pPr>
    </w:p>
    <w:p w14:paraId="4D2760B4" w14:textId="77777777" w:rsidR="00074A27" w:rsidRPr="00EE48F2" w:rsidRDefault="00074A27">
      <w:pPr>
        <w:jc w:val="center"/>
        <w:rPr>
          <w:rFonts w:ascii="Verdana" w:hAnsi="Verdana"/>
        </w:rPr>
      </w:pPr>
      <w:r w:rsidRPr="00EE48F2">
        <w:rPr>
          <w:rFonts w:ascii="Verdana" w:hAnsi="Verdana"/>
        </w:rPr>
        <w:t>INDICE</w:t>
      </w:r>
    </w:p>
    <w:p w14:paraId="7AB5BFD0" w14:textId="77777777" w:rsidR="00074A27" w:rsidRPr="00EE48F2" w:rsidRDefault="00074A27">
      <w:pPr>
        <w:jc w:val="center"/>
        <w:rPr>
          <w:rFonts w:ascii="Verdana" w:hAnsi="Verdana"/>
          <w:b/>
          <w:u w:val="single"/>
        </w:rPr>
      </w:pPr>
    </w:p>
    <w:p w14:paraId="298C9A61" w14:textId="59403C07" w:rsidR="00074A27" w:rsidRPr="00EE48F2" w:rsidRDefault="004D01A6">
      <w:pPr>
        <w:pStyle w:val="Sommario1"/>
        <w:tabs>
          <w:tab w:val="right" w:pos="9628"/>
        </w:tabs>
        <w:rPr>
          <w:rFonts w:ascii="Verdana" w:hAnsi="Verdana"/>
          <w:noProof/>
          <w:sz w:val="20"/>
        </w:rPr>
      </w:pPr>
      <w:r w:rsidRPr="00EE48F2">
        <w:rPr>
          <w:rFonts w:ascii="Verdana" w:hAnsi="Verdana"/>
          <w:b w:val="0"/>
          <w:sz w:val="20"/>
          <w:u w:val="single"/>
        </w:rPr>
        <w:fldChar w:fldCharType="begin"/>
      </w:r>
      <w:r w:rsidR="00074A27" w:rsidRPr="00EE48F2">
        <w:rPr>
          <w:rFonts w:ascii="Verdana" w:hAnsi="Verdana"/>
          <w:b w:val="0"/>
          <w:sz w:val="20"/>
          <w:u w:val="single"/>
        </w:rPr>
        <w:instrText xml:space="preserve"> TOC \o "1-1" </w:instrText>
      </w:r>
      <w:r w:rsidRPr="00EE48F2">
        <w:rPr>
          <w:rFonts w:ascii="Verdana" w:hAnsi="Verdana"/>
          <w:b w:val="0"/>
          <w:sz w:val="20"/>
          <w:u w:val="single"/>
        </w:rPr>
        <w:fldChar w:fldCharType="separate"/>
      </w:r>
      <w:r w:rsidR="00074A27" w:rsidRPr="00EE48F2">
        <w:rPr>
          <w:rFonts w:ascii="Verdana" w:hAnsi="Verdana"/>
          <w:noProof/>
          <w:sz w:val="20"/>
        </w:rPr>
        <w:t>Art. 1: Oggetto</w:t>
      </w:r>
      <w:r w:rsidR="00074A27" w:rsidRPr="00EE48F2">
        <w:rPr>
          <w:rFonts w:ascii="Verdana" w:hAnsi="Verdana"/>
          <w:noProof/>
          <w:sz w:val="20"/>
        </w:rPr>
        <w:tab/>
      </w:r>
      <w:r w:rsidRPr="00EE48F2">
        <w:rPr>
          <w:rFonts w:ascii="Verdana" w:hAnsi="Verdana"/>
          <w:noProof/>
          <w:sz w:val="20"/>
        </w:rPr>
        <w:fldChar w:fldCharType="begin"/>
      </w:r>
      <w:r w:rsidR="00074A27" w:rsidRPr="00EE48F2">
        <w:rPr>
          <w:rFonts w:ascii="Verdana" w:hAnsi="Verdana"/>
          <w:noProof/>
          <w:sz w:val="20"/>
        </w:rPr>
        <w:instrText xml:space="preserve"> PAGEREF _Toc78103443 \h </w:instrText>
      </w:r>
      <w:r w:rsidRPr="00EE48F2">
        <w:rPr>
          <w:rFonts w:ascii="Verdana" w:hAnsi="Verdana"/>
          <w:noProof/>
          <w:sz w:val="20"/>
        </w:rPr>
      </w:r>
      <w:r w:rsidRPr="00EE48F2">
        <w:rPr>
          <w:rFonts w:ascii="Verdana" w:hAnsi="Verdana"/>
          <w:noProof/>
          <w:sz w:val="20"/>
        </w:rPr>
        <w:fldChar w:fldCharType="separate"/>
      </w:r>
      <w:r w:rsidR="0004564B">
        <w:rPr>
          <w:rFonts w:ascii="Verdana" w:hAnsi="Verdana"/>
          <w:noProof/>
          <w:sz w:val="20"/>
        </w:rPr>
        <w:t>3</w:t>
      </w:r>
      <w:r w:rsidRPr="00EE48F2">
        <w:rPr>
          <w:rFonts w:ascii="Verdana" w:hAnsi="Verdana"/>
          <w:noProof/>
          <w:sz w:val="20"/>
        </w:rPr>
        <w:fldChar w:fldCharType="end"/>
      </w:r>
    </w:p>
    <w:p w14:paraId="120B52FC" w14:textId="44041FE5" w:rsidR="00074A27" w:rsidRPr="00EE48F2" w:rsidRDefault="00074A27">
      <w:pPr>
        <w:pStyle w:val="Sommario1"/>
        <w:tabs>
          <w:tab w:val="right" w:pos="9628"/>
        </w:tabs>
        <w:rPr>
          <w:rFonts w:ascii="Verdana" w:hAnsi="Verdana"/>
          <w:noProof/>
          <w:sz w:val="20"/>
        </w:rPr>
      </w:pPr>
      <w:r w:rsidRPr="00EE48F2">
        <w:rPr>
          <w:rFonts w:ascii="Verdana" w:hAnsi="Verdana"/>
          <w:noProof/>
          <w:sz w:val="20"/>
        </w:rPr>
        <w:t>Art. 2: Durata e costo dell'appalto</w:t>
      </w:r>
      <w:r w:rsidRPr="00EE48F2">
        <w:rPr>
          <w:rFonts w:ascii="Verdana" w:hAnsi="Verdana"/>
          <w:noProof/>
          <w:sz w:val="20"/>
        </w:rPr>
        <w:tab/>
      </w:r>
      <w:r w:rsidR="004D01A6" w:rsidRPr="00EE48F2">
        <w:rPr>
          <w:rFonts w:ascii="Verdana" w:hAnsi="Verdana"/>
          <w:noProof/>
          <w:sz w:val="20"/>
        </w:rPr>
        <w:fldChar w:fldCharType="begin"/>
      </w:r>
      <w:r w:rsidRPr="00EE48F2">
        <w:rPr>
          <w:rFonts w:ascii="Verdana" w:hAnsi="Verdana"/>
          <w:noProof/>
          <w:sz w:val="20"/>
        </w:rPr>
        <w:instrText xml:space="preserve"> PAGEREF _Toc78103444 \h </w:instrText>
      </w:r>
      <w:r w:rsidR="004D01A6" w:rsidRPr="00EE48F2">
        <w:rPr>
          <w:rFonts w:ascii="Verdana" w:hAnsi="Verdana"/>
          <w:noProof/>
          <w:sz w:val="20"/>
        </w:rPr>
      </w:r>
      <w:r w:rsidR="004D01A6" w:rsidRPr="00EE48F2">
        <w:rPr>
          <w:rFonts w:ascii="Verdana" w:hAnsi="Verdana"/>
          <w:noProof/>
          <w:sz w:val="20"/>
        </w:rPr>
        <w:fldChar w:fldCharType="separate"/>
      </w:r>
      <w:r w:rsidR="0004564B">
        <w:rPr>
          <w:rFonts w:ascii="Verdana" w:hAnsi="Verdana"/>
          <w:noProof/>
          <w:sz w:val="20"/>
        </w:rPr>
        <w:t>3</w:t>
      </w:r>
      <w:r w:rsidR="004D01A6" w:rsidRPr="00EE48F2">
        <w:rPr>
          <w:rFonts w:ascii="Verdana" w:hAnsi="Verdana"/>
          <w:noProof/>
          <w:sz w:val="20"/>
        </w:rPr>
        <w:fldChar w:fldCharType="end"/>
      </w:r>
    </w:p>
    <w:p w14:paraId="577B358F" w14:textId="0C05D95C" w:rsidR="00074A27" w:rsidRPr="00EE48F2" w:rsidRDefault="00074A27">
      <w:pPr>
        <w:pStyle w:val="Sommario1"/>
        <w:tabs>
          <w:tab w:val="right" w:pos="9628"/>
        </w:tabs>
        <w:rPr>
          <w:rFonts w:ascii="Verdana" w:hAnsi="Verdana"/>
          <w:noProof/>
          <w:sz w:val="20"/>
        </w:rPr>
      </w:pPr>
      <w:r w:rsidRPr="00EE48F2">
        <w:rPr>
          <w:rFonts w:ascii="Verdana" w:hAnsi="Verdana"/>
          <w:noProof/>
          <w:sz w:val="20"/>
        </w:rPr>
        <w:t>Art. 3: le modalità del servizio</w:t>
      </w:r>
      <w:r w:rsidRPr="00EE48F2">
        <w:rPr>
          <w:rFonts w:ascii="Verdana" w:hAnsi="Verdana"/>
          <w:noProof/>
          <w:sz w:val="20"/>
        </w:rPr>
        <w:tab/>
      </w:r>
      <w:r w:rsidR="004D01A6" w:rsidRPr="00EE48F2">
        <w:rPr>
          <w:rFonts w:ascii="Verdana" w:hAnsi="Verdana"/>
          <w:noProof/>
          <w:sz w:val="20"/>
        </w:rPr>
        <w:fldChar w:fldCharType="begin"/>
      </w:r>
      <w:r w:rsidRPr="00EE48F2">
        <w:rPr>
          <w:rFonts w:ascii="Verdana" w:hAnsi="Verdana"/>
          <w:noProof/>
          <w:sz w:val="20"/>
        </w:rPr>
        <w:instrText xml:space="preserve"> PAGEREF _Toc78103445 \h </w:instrText>
      </w:r>
      <w:r w:rsidR="004D01A6" w:rsidRPr="00EE48F2">
        <w:rPr>
          <w:rFonts w:ascii="Verdana" w:hAnsi="Verdana"/>
          <w:noProof/>
          <w:sz w:val="20"/>
        </w:rPr>
      </w:r>
      <w:r w:rsidR="004D01A6" w:rsidRPr="00EE48F2">
        <w:rPr>
          <w:rFonts w:ascii="Verdana" w:hAnsi="Verdana"/>
          <w:noProof/>
          <w:sz w:val="20"/>
        </w:rPr>
        <w:fldChar w:fldCharType="separate"/>
      </w:r>
      <w:r w:rsidR="0004564B">
        <w:rPr>
          <w:rFonts w:ascii="Verdana" w:hAnsi="Verdana"/>
          <w:noProof/>
          <w:sz w:val="20"/>
        </w:rPr>
        <w:t>3</w:t>
      </w:r>
      <w:r w:rsidR="004D01A6" w:rsidRPr="00EE48F2">
        <w:rPr>
          <w:rFonts w:ascii="Verdana" w:hAnsi="Verdana"/>
          <w:noProof/>
          <w:sz w:val="20"/>
        </w:rPr>
        <w:fldChar w:fldCharType="end"/>
      </w:r>
    </w:p>
    <w:p w14:paraId="2CC288A4" w14:textId="77777777" w:rsidR="00074A27" w:rsidRPr="00EE48F2" w:rsidRDefault="00074A27">
      <w:pPr>
        <w:pStyle w:val="Sommario1"/>
        <w:tabs>
          <w:tab w:val="right" w:pos="9628"/>
        </w:tabs>
        <w:rPr>
          <w:rFonts w:ascii="Verdana" w:hAnsi="Verdana"/>
          <w:noProof/>
          <w:sz w:val="20"/>
        </w:rPr>
      </w:pPr>
      <w:r w:rsidRPr="00EE48F2">
        <w:rPr>
          <w:rFonts w:ascii="Verdana" w:hAnsi="Verdana"/>
          <w:noProof/>
          <w:sz w:val="20"/>
        </w:rPr>
        <w:t>Art.4: modalità di aggiudicazione dell'appalto</w:t>
      </w:r>
      <w:r w:rsidRPr="00EE48F2">
        <w:rPr>
          <w:rFonts w:ascii="Verdana" w:hAnsi="Verdana"/>
          <w:noProof/>
          <w:sz w:val="20"/>
        </w:rPr>
        <w:tab/>
      </w:r>
      <w:r w:rsidR="00EE48F2">
        <w:rPr>
          <w:rFonts w:ascii="Verdana" w:hAnsi="Verdana"/>
          <w:noProof/>
          <w:sz w:val="20"/>
        </w:rPr>
        <w:t>3</w:t>
      </w:r>
    </w:p>
    <w:p w14:paraId="3E00BF50" w14:textId="77777777" w:rsidR="00074A27" w:rsidRPr="00EE48F2" w:rsidRDefault="00074A27">
      <w:pPr>
        <w:pStyle w:val="Sommario1"/>
        <w:tabs>
          <w:tab w:val="right" w:pos="9628"/>
        </w:tabs>
        <w:rPr>
          <w:rFonts w:ascii="Verdana" w:hAnsi="Verdana"/>
          <w:noProof/>
          <w:sz w:val="20"/>
        </w:rPr>
      </w:pPr>
      <w:r w:rsidRPr="00EE48F2">
        <w:rPr>
          <w:rFonts w:ascii="Verdana" w:hAnsi="Verdana"/>
          <w:noProof/>
          <w:sz w:val="20"/>
        </w:rPr>
        <w:t>Art. 5: Requisiti necessari per la partecipazione</w:t>
      </w:r>
      <w:r w:rsidRPr="00EE48F2">
        <w:rPr>
          <w:rFonts w:ascii="Verdana" w:hAnsi="Verdana"/>
          <w:noProof/>
          <w:sz w:val="20"/>
        </w:rPr>
        <w:tab/>
      </w:r>
      <w:r w:rsidR="00EE48F2">
        <w:rPr>
          <w:rFonts w:ascii="Verdana" w:hAnsi="Verdana"/>
          <w:noProof/>
          <w:sz w:val="20"/>
        </w:rPr>
        <w:t>6</w:t>
      </w:r>
    </w:p>
    <w:p w14:paraId="3DB841B2" w14:textId="0E331180" w:rsidR="00074A27" w:rsidRPr="00EE48F2" w:rsidRDefault="00074A27">
      <w:pPr>
        <w:pStyle w:val="Sommario1"/>
        <w:tabs>
          <w:tab w:val="right" w:pos="9628"/>
        </w:tabs>
        <w:rPr>
          <w:rFonts w:ascii="Verdana" w:hAnsi="Verdana"/>
          <w:noProof/>
          <w:sz w:val="20"/>
        </w:rPr>
      </w:pPr>
      <w:r w:rsidRPr="00EE48F2">
        <w:rPr>
          <w:rFonts w:ascii="Verdana" w:hAnsi="Verdana"/>
          <w:noProof/>
          <w:sz w:val="20"/>
        </w:rPr>
        <w:t>Art. 6: Personale educativo richiesto</w:t>
      </w:r>
      <w:r w:rsidRPr="00EE48F2">
        <w:rPr>
          <w:rFonts w:ascii="Verdana" w:hAnsi="Verdana"/>
          <w:noProof/>
          <w:sz w:val="20"/>
        </w:rPr>
        <w:tab/>
      </w:r>
      <w:r w:rsidR="004D01A6" w:rsidRPr="00EE48F2">
        <w:rPr>
          <w:rFonts w:ascii="Verdana" w:hAnsi="Verdana"/>
          <w:noProof/>
          <w:sz w:val="20"/>
        </w:rPr>
        <w:fldChar w:fldCharType="begin"/>
      </w:r>
      <w:r w:rsidRPr="00EE48F2">
        <w:rPr>
          <w:rFonts w:ascii="Verdana" w:hAnsi="Verdana"/>
          <w:noProof/>
          <w:sz w:val="20"/>
        </w:rPr>
        <w:instrText xml:space="preserve"> PAGEREF _Toc78103448 \h </w:instrText>
      </w:r>
      <w:r w:rsidR="004D01A6" w:rsidRPr="00EE48F2">
        <w:rPr>
          <w:rFonts w:ascii="Verdana" w:hAnsi="Verdana"/>
          <w:noProof/>
          <w:sz w:val="20"/>
        </w:rPr>
      </w:r>
      <w:r w:rsidR="004D01A6" w:rsidRPr="00EE48F2">
        <w:rPr>
          <w:rFonts w:ascii="Verdana" w:hAnsi="Verdana"/>
          <w:noProof/>
          <w:sz w:val="20"/>
        </w:rPr>
        <w:fldChar w:fldCharType="separate"/>
      </w:r>
      <w:r w:rsidR="0004564B">
        <w:rPr>
          <w:rFonts w:ascii="Verdana" w:hAnsi="Verdana"/>
          <w:noProof/>
          <w:sz w:val="20"/>
        </w:rPr>
        <w:t>7</w:t>
      </w:r>
      <w:r w:rsidR="004D01A6" w:rsidRPr="00EE48F2">
        <w:rPr>
          <w:rFonts w:ascii="Verdana" w:hAnsi="Verdana"/>
          <w:noProof/>
          <w:sz w:val="20"/>
        </w:rPr>
        <w:fldChar w:fldCharType="end"/>
      </w:r>
    </w:p>
    <w:p w14:paraId="60BD1723" w14:textId="3C957EAE" w:rsidR="00074A27" w:rsidRPr="00EE48F2" w:rsidRDefault="00074A27">
      <w:pPr>
        <w:pStyle w:val="Sommario1"/>
        <w:tabs>
          <w:tab w:val="right" w:pos="9628"/>
        </w:tabs>
        <w:rPr>
          <w:rFonts w:ascii="Verdana" w:hAnsi="Verdana"/>
          <w:noProof/>
          <w:sz w:val="20"/>
        </w:rPr>
      </w:pPr>
      <w:r w:rsidRPr="00EE48F2">
        <w:rPr>
          <w:rFonts w:ascii="Verdana" w:hAnsi="Verdana"/>
          <w:noProof/>
          <w:sz w:val="20"/>
        </w:rPr>
        <w:t>Art. 7: Modalità organizzative dell’asilo nido.</w:t>
      </w:r>
      <w:r w:rsidRPr="00EE48F2">
        <w:rPr>
          <w:rFonts w:ascii="Verdana" w:hAnsi="Verdana"/>
          <w:noProof/>
          <w:sz w:val="20"/>
        </w:rPr>
        <w:tab/>
      </w:r>
      <w:r w:rsidR="004D01A6" w:rsidRPr="00EE48F2">
        <w:rPr>
          <w:rFonts w:ascii="Verdana" w:hAnsi="Verdana"/>
          <w:noProof/>
          <w:sz w:val="20"/>
        </w:rPr>
        <w:fldChar w:fldCharType="begin"/>
      </w:r>
      <w:r w:rsidRPr="00EE48F2">
        <w:rPr>
          <w:rFonts w:ascii="Verdana" w:hAnsi="Verdana"/>
          <w:noProof/>
          <w:sz w:val="20"/>
        </w:rPr>
        <w:instrText xml:space="preserve"> PAGEREF _Toc78103450 \h </w:instrText>
      </w:r>
      <w:r w:rsidR="004D01A6" w:rsidRPr="00EE48F2">
        <w:rPr>
          <w:rFonts w:ascii="Verdana" w:hAnsi="Verdana"/>
          <w:noProof/>
          <w:sz w:val="20"/>
        </w:rPr>
      </w:r>
      <w:r w:rsidR="004D01A6" w:rsidRPr="00EE48F2">
        <w:rPr>
          <w:rFonts w:ascii="Verdana" w:hAnsi="Verdana"/>
          <w:noProof/>
          <w:sz w:val="20"/>
        </w:rPr>
        <w:fldChar w:fldCharType="separate"/>
      </w:r>
      <w:r w:rsidR="0004564B">
        <w:rPr>
          <w:rFonts w:ascii="Verdana" w:hAnsi="Verdana"/>
          <w:noProof/>
          <w:sz w:val="20"/>
        </w:rPr>
        <w:t>8</w:t>
      </w:r>
      <w:r w:rsidR="004D01A6" w:rsidRPr="00EE48F2">
        <w:rPr>
          <w:rFonts w:ascii="Verdana" w:hAnsi="Verdana"/>
          <w:noProof/>
          <w:sz w:val="20"/>
        </w:rPr>
        <w:fldChar w:fldCharType="end"/>
      </w:r>
    </w:p>
    <w:p w14:paraId="512D92E0" w14:textId="2E42E85D" w:rsidR="00074A27" w:rsidRPr="00EE48F2" w:rsidRDefault="00074A27">
      <w:pPr>
        <w:pStyle w:val="Sommario1"/>
        <w:tabs>
          <w:tab w:val="right" w:pos="9628"/>
        </w:tabs>
        <w:rPr>
          <w:rFonts w:ascii="Verdana" w:hAnsi="Verdana"/>
          <w:noProof/>
          <w:sz w:val="20"/>
        </w:rPr>
      </w:pPr>
      <w:r w:rsidRPr="00EE48F2">
        <w:rPr>
          <w:rFonts w:ascii="Verdana" w:hAnsi="Verdana"/>
          <w:noProof/>
          <w:sz w:val="20"/>
        </w:rPr>
        <w:t>Art. 8: Condizioni generali</w:t>
      </w:r>
      <w:r w:rsidRPr="00EE48F2">
        <w:rPr>
          <w:rFonts w:ascii="Verdana" w:hAnsi="Verdana"/>
          <w:noProof/>
          <w:sz w:val="20"/>
        </w:rPr>
        <w:tab/>
      </w:r>
      <w:r w:rsidR="004D01A6" w:rsidRPr="00EE48F2">
        <w:rPr>
          <w:rFonts w:ascii="Verdana" w:hAnsi="Verdana"/>
          <w:noProof/>
          <w:sz w:val="20"/>
        </w:rPr>
        <w:fldChar w:fldCharType="begin"/>
      </w:r>
      <w:r w:rsidRPr="00EE48F2">
        <w:rPr>
          <w:rFonts w:ascii="Verdana" w:hAnsi="Verdana"/>
          <w:noProof/>
          <w:sz w:val="20"/>
        </w:rPr>
        <w:instrText xml:space="preserve"> PAGEREF _Toc78103451 \h </w:instrText>
      </w:r>
      <w:r w:rsidR="004D01A6" w:rsidRPr="00EE48F2">
        <w:rPr>
          <w:rFonts w:ascii="Verdana" w:hAnsi="Verdana"/>
          <w:noProof/>
          <w:sz w:val="20"/>
        </w:rPr>
      </w:r>
      <w:r w:rsidR="004D01A6" w:rsidRPr="00EE48F2">
        <w:rPr>
          <w:rFonts w:ascii="Verdana" w:hAnsi="Verdana"/>
          <w:noProof/>
          <w:sz w:val="20"/>
        </w:rPr>
        <w:fldChar w:fldCharType="separate"/>
      </w:r>
      <w:r w:rsidR="0004564B">
        <w:rPr>
          <w:rFonts w:ascii="Verdana" w:hAnsi="Verdana"/>
          <w:noProof/>
          <w:sz w:val="20"/>
        </w:rPr>
        <w:t>9</w:t>
      </w:r>
      <w:r w:rsidR="004D01A6" w:rsidRPr="00EE48F2">
        <w:rPr>
          <w:rFonts w:ascii="Verdana" w:hAnsi="Verdana"/>
          <w:noProof/>
          <w:sz w:val="20"/>
        </w:rPr>
        <w:fldChar w:fldCharType="end"/>
      </w:r>
    </w:p>
    <w:p w14:paraId="5C686A33" w14:textId="46D8EAC7" w:rsidR="00074A27" w:rsidRPr="00EE48F2" w:rsidRDefault="00074A27">
      <w:pPr>
        <w:pStyle w:val="Sommario1"/>
        <w:tabs>
          <w:tab w:val="right" w:pos="9628"/>
        </w:tabs>
        <w:rPr>
          <w:rFonts w:ascii="Verdana" w:hAnsi="Verdana"/>
          <w:noProof/>
          <w:sz w:val="20"/>
        </w:rPr>
      </w:pPr>
      <w:r w:rsidRPr="00EE48F2">
        <w:rPr>
          <w:rFonts w:ascii="Verdana" w:hAnsi="Verdana"/>
          <w:noProof/>
          <w:sz w:val="20"/>
        </w:rPr>
        <w:t>Art.9: obblighi della ditta</w:t>
      </w:r>
      <w:r w:rsidRPr="00EE48F2">
        <w:rPr>
          <w:rFonts w:ascii="Verdana" w:hAnsi="Verdana"/>
          <w:noProof/>
          <w:sz w:val="20"/>
        </w:rPr>
        <w:tab/>
      </w:r>
      <w:r w:rsidR="004D01A6" w:rsidRPr="00EE48F2">
        <w:rPr>
          <w:rFonts w:ascii="Verdana" w:hAnsi="Verdana"/>
          <w:noProof/>
          <w:sz w:val="20"/>
        </w:rPr>
        <w:fldChar w:fldCharType="begin"/>
      </w:r>
      <w:r w:rsidRPr="00EE48F2">
        <w:rPr>
          <w:rFonts w:ascii="Verdana" w:hAnsi="Verdana"/>
          <w:noProof/>
          <w:sz w:val="20"/>
        </w:rPr>
        <w:instrText xml:space="preserve"> PAGEREF _Toc78103452 \h </w:instrText>
      </w:r>
      <w:r w:rsidR="004D01A6" w:rsidRPr="00EE48F2">
        <w:rPr>
          <w:rFonts w:ascii="Verdana" w:hAnsi="Verdana"/>
          <w:noProof/>
          <w:sz w:val="20"/>
        </w:rPr>
      </w:r>
      <w:r w:rsidR="004D01A6" w:rsidRPr="00EE48F2">
        <w:rPr>
          <w:rFonts w:ascii="Verdana" w:hAnsi="Verdana"/>
          <w:noProof/>
          <w:sz w:val="20"/>
        </w:rPr>
        <w:fldChar w:fldCharType="separate"/>
      </w:r>
      <w:r w:rsidR="0004564B">
        <w:rPr>
          <w:rFonts w:ascii="Verdana" w:hAnsi="Verdana"/>
          <w:noProof/>
          <w:sz w:val="20"/>
        </w:rPr>
        <w:t>9</w:t>
      </w:r>
      <w:r w:rsidR="004D01A6" w:rsidRPr="00EE48F2">
        <w:rPr>
          <w:rFonts w:ascii="Verdana" w:hAnsi="Verdana"/>
          <w:noProof/>
          <w:sz w:val="20"/>
        </w:rPr>
        <w:fldChar w:fldCharType="end"/>
      </w:r>
    </w:p>
    <w:p w14:paraId="2CBF03AA" w14:textId="28B0B119" w:rsidR="00074A27" w:rsidRPr="00EE48F2" w:rsidRDefault="00074A27">
      <w:pPr>
        <w:pStyle w:val="Sommario1"/>
        <w:tabs>
          <w:tab w:val="right" w:pos="9628"/>
        </w:tabs>
        <w:rPr>
          <w:rFonts w:ascii="Verdana" w:hAnsi="Verdana"/>
          <w:noProof/>
          <w:sz w:val="20"/>
        </w:rPr>
      </w:pPr>
      <w:r w:rsidRPr="00EE48F2">
        <w:rPr>
          <w:rFonts w:ascii="Verdana" w:hAnsi="Verdana"/>
          <w:noProof/>
          <w:sz w:val="20"/>
        </w:rPr>
        <w:t>Art. 10: Cauzione</w:t>
      </w:r>
      <w:r w:rsidRPr="00EE48F2">
        <w:rPr>
          <w:rFonts w:ascii="Verdana" w:hAnsi="Verdana"/>
          <w:noProof/>
          <w:sz w:val="20"/>
        </w:rPr>
        <w:tab/>
      </w:r>
      <w:r w:rsidR="00EE48F2">
        <w:rPr>
          <w:rFonts w:ascii="Verdana" w:hAnsi="Verdana"/>
          <w:noProof/>
          <w:sz w:val="20"/>
        </w:rPr>
        <w:t>1</w:t>
      </w:r>
      <w:r w:rsidR="0004564B">
        <w:rPr>
          <w:rFonts w:ascii="Verdana" w:hAnsi="Verdana"/>
          <w:noProof/>
          <w:sz w:val="20"/>
        </w:rPr>
        <w:t>0</w:t>
      </w:r>
    </w:p>
    <w:p w14:paraId="36FC6221" w14:textId="7FCFB8FE" w:rsidR="00074A27" w:rsidRPr="00EE48F2" w:rsidRDefault="00074A27">
      <w:pPr>
        <w:pStyle w:val="Sommario1"/>
        <w:tabs>
          <w:tab w:val="right" w:pos="9628"/>
        </w:tabs>
        <w:rPr>
          <w:rFonts w:ascii="Verdana" w:hAnsi="Verdana"/>
          <w:noProof/>
          <w:sz w:val="20"/>
        </w:rPr>
      </w:pPr>
      <w:r w:rsidRPr="00EE48F2">
        <w:rPr>
          <w:rFonts w:ascii="Verdana" w:hAnsi="Verdana"/>
          <w:noProof/>
          <w:sz w:val="20"/>
        </w:rPr>
        <w:t>Art. 11 Penalità</w:t>
      </w:r>
      <w:r w:rsidRPr="00EE48F2">
        <w:rPr>
          <w:rFonts w:ascii="Verdana" w:hAnsi="Verdana"/>
          <w:noProof/>
          <w:sz w:val="20"/>
        </w:rPr>
        <w:tab/>
      </w:r>
      <w:r w:rsidR="004D01A6" w:rsidRPr="00EE48F2">
        <w:rPr>
          <w:rFonts w:ascii="Verdana" w:hAnsi="Verdana"/>
          <w:noProof/>
          <w:sz w:val="20"/>
        </w:rPr>
        <w:fldChar w:fldCharType="begin"/>
      </w:r>
      <w:r w:rsidRPr="00EE48F2">
        <w:rPr>
          <w:rFonts w:ascii="Verdana" w:hAnsi="Verdana"/>
          <w:noProof/>
          <w:sz w:val="20"/>
        </w:rPr>
        <w:instrText xml:space="preserve"> PAGEREF _Toc78103454 \h </w:instrText>
      </w:r>
      <w:r w:rsidR="004D01A6" w:rsidRPr="00EE48F2">
        <w:rPr>
          <w:rFonts w:ascii="Verdana" w:hAnsi="Verdana"/>
          <w:noProof/>
          <w:sz w:val="20"/>
        </w:rPr>
      </w:r>
      <w:r w:rsidR="004D01A6" w:rsidRPr="00EE48F2">
        <w:rPr>
          <w:rFonts w:ascii="Verdana" w:hAnsi="Verdana"/>
          <w:noProof/>
          <w:sz w:val="20"/>
        </w:rPr>
        <w:fldChar w:fldCharType="separate"/>
      </w:r>
      <w:r w:rsidR="0004564B">
        <w:rPr>
          <w:rFonts w:ascii="Verdana" w:hAnsi="Verdana"/>
          <w:noProof/>
          <w:sz w:val="20"/>
        </w:rPr>
        <w:t>11</w:t>
      </w:r>
      <w:r w:rsidR="004D01A6" w:rsidRPr="00EE48F2">
        <w:rPr>
          <w:rFonts w:ascii="Verdana" w:hAnsi="Verdana"/>
          <w:noProof/>
          <w:sz w:val="20"/>
        </w:rPr>
        <w:fldChar w:fldCharType="end"/>
      </w:r>
    </w:p>
    <w:p w14:paraId="0B4D6FDF" w14:textId="5666D77F" w:rsidR="00074A27" w:rsidRPr="00EE48F2" w:rsidRDefault="00074A27">
      <w:pPr>
        <w:pStyle w:val="Sommario1"/>
        <w:tabs>
          <w:tab w:val="right" w:pos="9628"/>
        </w:tabs>
        <w:rPr>
          <w:rFonts w:ascii="Verdana" w:hAnsi="Verdana"/>
          <w:noProof/>
          <w:sz w:val="20"/>
        </w:rPr>
      </w:pPr>
      <w:r w:rsidRPr="00EE48F2">
        <w:rPr>
          <w:rFonts w:ascii="Verdana" w:hAnsi="Verdana"/>
          <w:noProof/>
          <w:sz w:val="20"/>
        </w:rPr>
        <w:t>Art. 12 Risoluzione del contratto</w:t>
      </w:r>
      <w:r w:rsidRPr="00EE48F2">
        <w:rPr>
          <w:rFonts w:ascii="Verdana" w:hAnsi="Verdana"/>
          <w:noProof/>
          <w:sz w:val="20"/>
        </w:rPr>
        <w:tab/>
      </w:r>
      <w:r w:rsidR="00EE48F2">
        <w:rPr>
          <w:rFonts w:ascii="Verdana" w:hAnsi="Verdana"/>
          <w:noProof/>
          <w:sz w:val="20"/>
        </w:rPr>
        <w:t>1</w:t>
      </w:r>
      <w:r w:rsidR="0004564B">
        <w:rPr>
          <w:rFonts w:ascii="Verdana" w:hAnsi="Verdana"/>
          <w:noProof/>
          <w:sz w:val="20"/>
        </w:rPr>
        <w:t>1</w:t>
      </w:r>
    </w:p>
    <w:p w14:paraId="34C9765C" w14:textId="0F6591C6" w:rsidR="00074A27" w:rsidRPr="00EE48F2" w:rsidRDefault="00074A27">
      <w:pPr>
        <w:pStyle w:val="Sommario1"/>
        <w:tabs>
          <w:tab w:val="right" w:pos="9628"/>
        </w:tabs>
        <w:rPr>
          <w:rFonts w:ascii="Verdana" w:hAnsi="Verdana"/>
          <w:noProof/>
          <w:sz w:val="20"/>
        </w:rPr>
      </w:pPr>
      <w:r w:rsidRPr="00EE48F2">
        <w:rPr>
          <w:rFonts w:ascii="Verdana" w:hAnsi="Verdana"/>
          <w:noProof/>
          <w:sz w:val="20"/>
        </w:rPr>
        <w:t>Art. 13: Clausola risolutiva espressa</w:t>
      </w:r>
      <w:r w:rsidRPr="00EE48F2">
        <w:rPr>
          <w:rFonts w:ascii="Verdana" w:hAnsi="Verdana"/>
          <w:noProof/>
          <w:sz w:val="20"/>
        </w:rPr>
        <w:tab/>
      </w:r>
      <w:r w:rsidR="004D01A6" w:rsidRPr="00EE48F2">
        <w:rPr>
          <w:rFonts w:ascii="Verdana" w:hAnsi="Verdana"/>
          <w:noProof/>
          <w:sz w:val="20"/>
        </w:rPr>
        <w:fldChar w:fldCharType="begin"/>
      </w:r>
      <w:r w:rsidRPr="00EE48F2">
        <w:rPr>
          <w:rFonts w:ascii="Verdana" w:hAnsi="Verdana"/>
          <w:noProof/>
          <w:sz w:val="20"/>
        </w:rPr>
        <w:instrText xml:space="preserve"> PAGEREF _Toc78103456 \h </w:instrText>
      </w:r>
      <w:r w:rsidR="004D01A6" w:rsidRPr="00EE48F2">
        <w:rPr>
          <w:rFonts w:ascii="Verdana" w:hAnsi="Verdana"/>
          <w:noProof/>
          <w:sz w:val="20"/>
        </w:rPr>
      </w:r>
      <w:r w:rsidR="004D01A6" w:rsidRPr="00EE48F2">
        <w:rPr>
          <w:rFonts w:ascii="Verdana" w:hAnsi="Verdana"/>
          <w:noProof/>
          <w:sz w:val="20"/>
        </w:rPr>
        <w:fldChar w:fldCharType="separate"/>
      </w:r>
      <w:r w:rsidR="0004564B">
        <w:rPr>
          <w:rFonts w:ascii="Verdana" w:hAnsi="Verdana"/>
          <w:noProof/>
          <w:sz w:val="20"/>
        </w:rPr>
        <w:t>12</w:t>
      </w:r>
      <w:r w:rsidR="004D01A6" w:rsidRPr="00EE48F2">
        <w:rPr>
          <w:rFonts w:ascii="Verdana" w:hAnsi="Verdana"/>
          <w:noProof/>
          <w:sz w:val="20"/>
        </w:rPr>
        <w:fldChar w:fldCharType="end"/>
      </w:r>
    </w:p>
    <w:p w14:paraId="2FCE71AD" w14:textId="61F6A2D4" w:rsidR="00074A27" w:rsidRPr="00EE48F2" w:rsidRDefault="00074A27">
      <w:pPr>
        <w:pStyle w:val="Sommario1"/>
        <w:tabs>
          <w:tab w:val="right" w:pos="9628"/>
        </w:tabs>
        <w:rPr>
          <w:rFonts w:ascii="Verdana" w:hAnsi="Verdana"/>
          <w:noProof/>
          <w:sz w:val="20"/>
        </w:rPr>
      </w:pPr>
      <w:r w:rsidRPr="00EE48F2">
        <w:rPr>
          <w:rFonts w:ascii="Verdana" w:hAnsi="Verdana"/>
          <w:noProof/>
          <w:sz w:val="20"/>
        </w:rPr>
        <w:t>Art. 14:  Sostituzione dell’affidatario</w:t>
      </w:r>
      <w:r w:rsidRPr="00EE48F2">
        <w:rPr>
          <w:rFonts w:ascii="Verdana" w:hAnsi="Verdana"/>
          <w:noProof/>
          <w:sz w:val="20"/>
        </w:rPr>
        <w:tab/>
      </w:r>
      <w:r w:rsidR="00EE48F2">
        <w:rPr>
          <w:rFonts w:ascii="Verdana" w:hAnsi="Verdana"/>
          <w:noProof/>
          <w:sz w:val="20"/>
        </w:rPr>
        <w:t>1</w:t>
      </w:r>
      <w:r w:rsidR="0004564B">
        <w:rPr>
          <w:rFonts w:ascii="Verdana" w:hAnsi="Verdana"/>
          <w:noProof/>
          <w:sz w:val="20"/>
        </w:rPr>
        <w:t>2</w:t>
      </w:r>
    </w:p>
    <w:p w14:paraId="1DEBD3EA" w14:textId="7C54CA58" w:rsidR="00074A27" w:rsidRPr="00EE48F2" w:rsidRDefault="00074A27">
      <w:pPr>
        <w:pStyle w:val="Sommario1"/>
        <w:tabs>
          <w:tab w:val="right" w:pos="9628"/>
        </w:tabs>
        <w:rPr>
          <w:rFonts w:ascii="Verdana" w:hAnsi="Verdana"/>
          <w:noProof/>
          <w:sz w:val="20"/>
        </w:rPr>
      </w:pPr>
      <w:r w:rsidRPr="00EE48F2">
        <w:rPr>
          <w:rFonts w:ascii="Verdana" w:hAnsi="Verdana"/>
          <w:noProof/>
          <w:sz w:val="20"/>
        </w:rPr>
        <w:t>Art. 15: Imposte, tasse e vincoli contrattuali</w:t>
      </w:r>
      <w:r w:rsidRPr="00EE48F2">
        <w:rPr>
          <w:rFonts w:ascii="Verdana" w:hAnsi="Verdana"/>
          <w:noProof/>
          <w:sz w:val="20"/>
        </w:rPr>
        <w:tab/>
      </w:r>
      <w:r w:rsidR="00EE48F2">
        <w:rPr>
          <w:rFonts w:ascii="Verdana" w:hAnsi="Verdana"/>
          <w:noProof/>
          <w:sz w:val="20"/>
        </w:rPr>
        <w:t>1</w:t>
      </w:r>
      <w:r w:rsidR="0004564B">
        <w:rPr>
          <w:rFonts w:ascii="Verdana" w:hAnsi="Verdana"/>
          <w:noProof/>
          <w:sz w:val="20"/>
        </w:rPr>
        <w:t>2</w:t>
      </w:r>
    </w:p>
    <w:p w14:paraId="7B2D7838" w14:textId="40DF1C99" w:rsidR="00074A27" w:rsidRPr="00EE48F2" w:rsidRDefault="00074A27">
      <w:pPr>
        <w:pStyle w:val="Sommario1"/>
        <w:tabs>
          <w:tab w:val="right" w:pos="9628"/>
        </w:tabs>
        <w:rPr>
          <w:rFonts w:ascii="Verdana" w:hAnsi="Verdana"/>
          <w:noProof/>
          <w:sz w:val="20"/>
        </w:rPr>
      </w:pPr>
      <w:r w:rsidRPr="00EE48F2">
        <w:rPr>
          <w:rFonts w:ascii="Verdana" w:hAnsi="Verdana"/>
          <w:noProof/>
          <w:sz w:val="20"/>
        </w:rPr>
        <w:t>Art. 16:Controversie</w:t>
      </w:r>
      <w:r w:rsidRPr="00EE48F2">
        <w:rPr>
          <w:rFonts w:ascii="Verdana" w:hAnsi="Verdana"/>
          <w:noProof/>
          <w:sz w:val="20"/>
        </w:rPr>
        <w:tab/>
      </w:r>
      <w:r w:rsidR="00EE48F2">
        <w:rPr>
          <w:rFonts w:ascii="Verdana" w:hAnsi="Verdana"/>
          <w:noProof/>
          <w:sz w:val="20"/>
        </w:rPr>
        <w:t>1</w:t>
      </w:r>
      <w:r w:rsidR="0004564B">
        <w:rPr>
          <w:rFonts w:ascii="Verdana" w:hAnsi="Verdana"/>
          <w:noProof/>
          <w:sz w:val="20"/>
        </w:rPr>
        <w:t>3</w:t>
      </w:r>
    </w:p>
    <w:p w14:paraId="1A69EFBC" w14:textId="6D58EFB8" w:rsidR="00074A27" w:rsidRPr="00EE48F2" w:rsidRDefault="00074A27">
      <w:pPr>
        <w:pStyle w:val="Sommario1"/>
        <w:tabs>
          <w:tab w:val="right" w:pos="9628"/>
        </w:tabs>
        <w:rPr>
          <w:rFonts w:ascii="Verdana" w:hAnsi="Verdana"/>
          <w:noProof/>
          <w:sz w:val="20"/>
        </w:rPr>
      </w:pPr>
      <w:r w:rsidRPr="00EE48F2">
        <w:rPr>
          <w:rFonts w:ascii="Verdana" w:hAnsi="Verdana"/>
          <w:noProof/>
          <w:sz w:val="20"/>
        </w:rPr>
        <w:t>Art. 17: Documentazione</w:t>
      </w:r>
      <w:r w:rsidRPr="00EE48F2">
        <w:rPr>
          <w:rFonts w:ascii="Verdana" w:hAnsi="Verdana"/>
          <w:noProof/>
          <w:sz w:val="20"/>
        </w:rPr>
        <w:tab/>
      </w:r>
      <w:r w:rsidR="00EE48F2">
        <w:rPr>
          <w:rFonts w:ascii="Verdana" w:hAnsi="Verdana"/>
          <w:noProof/>
          <w:sz w:val="20"/>
        </w:rPr>
        <w:t>1</w:t>
      </w:r>
      <w:r w:rsidR="0004564B">
        <w:rPr>
          <w:rFonts w:ascii="Verdana" w:hAnsi="Verdana"/>
          <w:noProof/>
          <w:sz w:val="20"/>
        </w:rPr>
        <w:t>3</w:t>
      </w:r>
    </w:p>
    <w:p w14:paraId="6D1ECEA5" w14:textId="50104CB2" w:rsidR="00074A27" w:rsidRPr="00EE48F2" w:rsidRDefault="00074A27">
      <w:pPr>
        <w:pStyle w:val="Sommario1"/>
        <w:tabs>
          <w:tab w:val="right" w:pos="9628"/>
        </w:tabs>
        <w:rPr>
          <w:rFonts w:ascii="Verdana" w:hAnsi="Verdana"/>
          <w:noProof/>
          <w:sz w:val="20"/>
        </w:rPr>
      </w:pPr>
      <w:r w:rsidRPr="00EE48F2">
        <w:rPr>
          <w:rFonts w:ascii="Verdana" w:hAnsi="Verdana"/>
          <w:noProof/>
          <w:sz w:val="20"/>
        </w:rPr>
        <w:lastRenderedPageBreak/>
        <w:t>Art. 18: Trattamento dei dati</w:t>
      </w:r>
      <w:r w:rsidRPr="00EE48F2">
        <w:rPr>
          <w:rFonts w:ascii="Verdana" w:hAnsi="Verdana"/>
          <w:noProof/>
          <w:sz w:val="20"/>
        </w:rPr>
        <w:tab/>
      </w:r>
      <w:r w:rsidR="00EE48F2">
        <w:rPr>
          <w:rFonts w:ascii="Verdana" w:hAnsi="Verdana"/>
          <w:noProof/>
          <w:sz w:val="20"/>
        </w:rPr>
        <w:t>1</w:t>
      </w:r>
      <w:r w:rsidR="0004564B">
        <w:rPr>
          <w:rFonts w:ascii="Verdana" w:hAnsi="Verdana"/>
          <w:noProof/>
          <w:sz w:val="20"/>
        </w:rPr>
        <w:t>3</w:t>
      </w:r>
    </w:p>
    <w:p w14:paraId="51EA777E" w14:textId="70A910A0" w:rsidR="00074A27" w:rsidRPr="00EE48F2" w:rsidRDefault="00074A27">
      <w:pPr>
        <w:pStyle w:val="Sommario1"/>
        <w:tabs>
          <w:tab w:val="right" w:pos="9628"/>
        </w:tabs>
        <w:rPr>
          <w:rFonts w:ascii="Verdana" w:hAnsi="Verdana"/>
          <w:noProof/>
          <w:sz w:val="20"/>
        </w:rPr>
      </w:pPr>
      <w:r w:rsidRPr="00EE48F2">
        <w:rPr>
          <w:rFonts w:ascii="Verdana" w:hAnsi="Verdana"/>
          <w:noProof/>
          <w:sz w:val="20"/>
        </w:rPr>
        <w:t>Art. 19: Spese di contratto</w:t>
      </w:r>
      <w:r w:rsidRPr="00EE48F2">
        <w:rPr>
          <w:rFonts w:ascii="Verdana" w:hAnsi="Verdana"/>
          <w:noProof/>
          <w:sz w:val="20"/>
        </w:rPr>
        <w:tab/>
      </w:r>
      <w:r w:rsidR="00EE48F2">
        <w:rPr>
          <w:rFonts w:ascii="Verdana" w:hAnsi="Verdana"/>
          <w:noProof/>
          <w:sz w:val="20"/>
        </w:rPr>
        <w:t>1</w:t>
      </w:r>
      <w:r w:rsidR="0004564B">
        <w:rPr>
          <w:rFonts w:ascii="Verdana" w:hAnsi="Verdana"/>
          <w:noProof/>
          <w:sz w:val="20"/>
        </w:rPr>
        <w:t>3</w:t>
      </w:r>
    </w:p>
    <w:p w14:paraId="2AF6F7D0" w14:textId="28E73910" w:rsidR="00074A27" w:rsidRPr="00EE48F2" w:rsidRDefault="00074A27">
      <w:pPr>
        <w:pStyle w:val="Sommario1"/>
        <w:tabs>
          <w:tab w:val="right" w:pos="9628"/>
        </w:tabs>
        <w:rPr>
          <w:rFonts w:ascii="Verdana" w:hAnsi="Verdana"/>
          <w:noProof/>
          <w:sz w:val="20"/>
        </w:rPr>
      </w:pPr>
      <w:r w:rsidRPr="00EE48F2">
        <w:rPr>
          <w:rFonts w:ascii="Verdana" w:hAnsi="Verdana"/>
          <w:noProof/>
          <w:sz w:val="20"/>
        </w:rPr>
        <w:t>Art. 20: Disposizioni finali</w:t>
      </w:r>
      <w:r w:rsidRPr="00EE48F2">
        <w:rPr>
          <w:rFonts w:ascii="Verdana" w:hAnsi="Verdana"/>
          <w:noProof/>
          <w:sz w:val="20"/>
        </w:rPr>
        <w:tab/>
      </w:r>
      <w:r w:rsidR="00EE48F2">
        <w:rPr>
          <w:rFonts w:ascii="Verdana" w:hAnsi="Verdana"/>
          <w:noProof/>
          <w:sz w:val="20"/>
        </w:rPr>
        <w:t>1</w:t>
      </w:r>
      <w:r w:rsidR="0004564B">
        <w:rPr>
          <w:rFonts w:ascii="Verdana" w:hAnsi="Verdana"/>
          <w:noProof/>
          <w:sz w:val="20"/>
        </w:rPr>
        <w:t>3</w:t>
      </w:r>
    </w:p>
    <w:p w14:paraId="5F8DB4A3" w14:textId="77777777" w:rsidR="00074A27" w:rsidRPr="00EE48F2" w:rsidRDefault="004D01A6">
      <w:pPr>
        <w:jc w:val="center"/>
        <w:rPr>
          <w:rFonts w:ascii="Verdana" w:hAnsi="Verdana"/>
          <w:b/>
          <w:u w:val="single"/>
        </w:rPr>
      </w:pPr>
      <w:r w:rsidRPr="00EE48F2">
        <w:rPr>
          <w:rFonts w:ascii="Verdana" w:hAnsi="Verdana"/>
          <w:b/>
          <w:u w:val="single"/>
        </w:rPr>
        <w:fldChar w:fldCharType="end"/>
      </w:r>
    </w:p>
    <w:p w14:paraId="5A57B565" w14:textId="15D54831" w:rsidR="00074A27" w:rsidRPr="00EE48F2" w:rsidRDefault="00074A27" w:rsidP="00EE48F2">
      <w:pPr>
        <w:rPr>
          <w:rFonts w:ascii="Verdana" w:hAnsi="Verdana"/>
          <w:b/>
          <w:bCs/>
        </w:rPr>
      </w:pPr>
      <w:r w:rsidRPr="00EE48F2">
        <w:rPr>
          <w:rFonts w:ascii="Verdana" w:hAnsi="Verdana"/>
          <w:b/>
          <w:u w:val="single"/>
        </w:rPr>
        <w:br w:type="page"/>
      </w:r>
      <w:bookmarkStart w:id="0" w:name="_Toc78103443"/>
      <w:r w:rsidRPr="00EE48F2">
        <w:rPr>
          <w:rFonts w:ascii="Verdana" w:hAnsi="Verdana"/>
          <w:b/>
          <w:bCs/>
        </w:rPr>
        <w:lastRenderedPageBreak/>
        <w:t>Art. 1: Oggetto</w:t>
      </w:r>
      <w:bookmarkEnd w:id="0"/>
      <w:r w:rsidRPr="00EE48F2">
        <w:rPr>
          <w:rFonts w:ascii="Verdana" w:hAnsi="Verdana"/>
          <w:b/>
          <w:bCs/>
        </w:rPr>
        <w:t xml:space="preserve"> </w:t>
      </w:r>
    </w:p>
    <w:p w14:paraId="71D6B7E8" w14:textId="77777777" w:rsidR="00074A27" w:rsidRPr="00EE48F2" w:rsidRDefault="00074A27">
      <w:pPr>
        <w:rPr>
          <w:rFonts w:ascii="Verdana" w:hAnsi="Verdana"/>
        </w:rPr>
      </w:pPr>
    </w:p>
    <w:p w14:paraId="555A45C7" w14:textId="77777777" w:rsidR="00074A27" w:rsidRPr="00EE48F2" w:rsidRDefault="00074A27">
      <w:pPr>
        <w:ind w:firstLine="708"/>
        <w:jc w:val="both"/>
        <w:rPr>
          <w:rFonts w:ascii="Verdana" w:hAnsi="Verdana"/>
        </w:rPr>
      </w:pPr>
      <w:r w:rsidRPr="00EE48F2">
        <w:rPr>
          <w:rFonts w:ascii="Verdana" w:hAnsi="Verdana"/>
        </w:rPr>
        <w:t xml:space="preserve">L'appalto ha per oggetto l’integrazione dell’orario svolto dalle educatrici comunali presso </w:t>
      </w:r>
      <w:r w:rsidR="00D05A0A" w:rsidRPr="00EE48F2">
        <w:rPr>
          <w:rFonts w:ascii="Verdana" w:hAnsi="Verdana"/>
        </w:rPr>
        <w:t>il Nido d’Infanzia</w:t>
      </w:r>
      <w:r w:rsidRPr="00EE48F2">
        <w:rPr>
          <w:rFonts w:ascii="Verdana" w:hAnsi="Verdana"/>
          <w:b/>
        </w:rPr>
        <w:t xml:space="preserve"> </w:t>
      </w:r>
      <w:r w:rsidRPr="00EE48F2">
        <w:rPr>
          <w:rFonts w:ascii="Verdana" w:hAnsi="Verdana"/>
        </w:rPr>
        <w:t xml:space="preserve">comunale nell’edificio di proprietà comunale sito in Castelnuovo di Garfagnana, </w:t>
      </w:r>
      <w:r w:rsidR="00466728" w:rsidRPr="00EE48F2">
        <w:rPr>
          <w:rFonts w:ascii="Verdana" w:hAnsi="Verdana"/>
        </w:rPr>
        <w:t xml:space="preserve">Via </w:t>
      </w:r>
      <w:proofErr w:type="spellStart"/>
      <w:r w:rsidR="00466728" w:rsidRPr="00EE48F2">
        <w:rPr>
          <w:rFonts w:ascii="Verdana" w:hAnsi="Verdana"/>
        </w:rPr>
        <w:t>Trav</w:t>
      </w:r>
      <w:proofErr w:type="spellEnd"/>
      <w:r w:rsidR="00466728" w:rsidRPr="00EE48F2">
        <w:rPr>
          <w:rFonts w:ascii="Verdana" w:hAnsi="Verdana"/>
        </w:rPr>
        <w:t xml:space="preserve">. </w:t>
      </w:r>
      <w:proofErr w:type="spellStart"/>
      <w:r w:rsidR="00466728" w:rsidRPr="00EE48F2">
        <w:rPr>
          <w:rFonts w:ascii="Verdana" w:hAnsi="Verdana"/>
        </w:rPr>
        <w:t>Vecchiacchi</w:t>
      </w:r>
      <w:proofErr w:type="spellEnd"/>
      <w:r w:rsidR="00466728" w:rsidRPr="00EE48F2">
        <w:rPr>
          <w:rFonts w:ascii="Verdana" w:hAnsi="Verdana"/>
        </w:rPr>
        <w:t>, 12</w:t>
      </w:r>
      <w:r w:rsidRPr="00EE48F2">
        <w:rPr>
          <w:rFonts w:ascii="Verdana" w:hAnsi="Verdana"/>
        </w:rPr>
        <w:t xml:space="preserve"> </w:t>
      </w:r>
      <w:proofErr w:type="spellStart"/>
      <w:r w:rsidR="00D05A0A" w:rsidRPr="00EE48F2">
        <w:rPr>
          <w:rFonts w:ascii="Verdana" w:hAnsi="Verdana"/>
        </w:rPr>
        <w:t>Loc</w:t>
      </w:r>
      <w:proofErr w:type="spellEnd"/>
      <w:r w:rsidR="00D05A0A" w:rsidRPr="00EE48F2">
        <w:rPr>
          <w:rFonts w:ascii="Verdana" w:hAnsi="Verdana"/>
        </w:rPr>
        <w:t xml:space="preserve">. </w:t>
      </w:r>
      <w:r w:rsidRPr="00EE48F2">
        <w:rPr>
          <w:rFonts w:ascii="Verdana" w:hAnsi="Verdana"/>
        </w:rPr>
        <w:t xml:space="preserve">Piano Pieve, comprendente il servizio educativo, la cura e l’igiene del bambino, nonché quant’altro previsto nel presente capitolato speciale. </w:t>
      </w:r>
    </w:p>
    <w:p w14:paraId="0333BEEF" w14:textId="77777777" w:rsidR="00074A27" w:rsidRPr="00EE48F2" w:rsidRDefault="00074A27">
      <w:pPr>
        <w:ind w:firstLine="708"/>
        <w:jc w:val="both"/>
        <w:rPr>
          <w:rFonts w:ascii="Verdana" w:hAnsi="Verdana"/>
        </w:rPr>
      </w:pPr>
      <w:r w:rsidRPr="00EE48F2">
        <w:rPr>
          <w:rFonts w:ascii="Verdana" w:hAnsi="Verdana"/>
        </w:rPr>
        <w:t xml:space="preserve">E’ un servizio educativo e sociale per la prima infanzia e deve essere svolto dalla ditta aggiudicataria con propria organizzazione, in collaborazione e con il coordinamento delle educatrici comunali presenti, nel rispetto e secondo le modalità previste dal presente capitolato speciale (di seguito denominato </w:t>
      </w:r>
      <w:r w:rsidRPr="00EE48F2">
        <w:rPr>
          <w:rFonts w:ascii="Verdana" w:hAnsi="Verdana"/>
          <w:b/>
        </w:rPr>
        <w:t>Capitolato</w:t>
      </w:r>
      <w:r w:rsidRPr="00EE48F2">
        <w:rPr>
          <w:rFonts w:ascii="Verdana" w:hAnsi="Verdana"/>
        </w:rPr>
        <w:t xml:space="preserve">), dal vigente regolamento </w:t>
      </w:r>
      <w:r w:rsidR="00C30F9B" w:rsidRPr="00EE48F2">
        <w:rPr>
          <w:rFonts w:ascii="Verdana" w:hAnsi="Verdana"/>
        </w:rPr>
        <w:t xml:space="preserve">zonale e dal relativo regolamento applicativo </w:t>
      </w:r>
      <w:r w:rsidRPr="00EE48F2">
        <w:rPr>
          <w:rFonts w:ascii="Verdana" w:hAnsi="Verdana"/>
        </w:rPr>
        <w:t xml:space="preserve">comunale per la gestione del nido d'infanzia (di seguito denominato </w:t>
      </w:r>
      <w:r w:rsidRPr="00EE48F2">
        <w:rPr>
          <w:rFonts w:ascii="Verdana" w:hAnsi="Verdana"/>
          <w:b/>
        </w:rPr>
        <w:t>Regolamento</w:t>
      </w:r>
      <w:r w:rsidRPr="00EE48F2">
        <w:rPr>
          <w:rFonts w:ascii="Verdana" w:hAnsi="Verdana"/>
        </w:rPr>
        <w:t>) ed eventuali successive modifiche ed integrazioni allo stesso, dal progetto educativo ed organizzativo presentato in sede di gara nonché dalle disposizioni legislative, regolamentari e di atti amministrativi in materia.</w:t>
      </w:r>
    </w:p>
    <w:p w14:paraId="73308FEB" w14:textId="77777777" w:rsidR="00074A27" w:rsidRPr="00EE48F2" w:rsidRDefault="00074A27">
      <w:pPr>
        <w:jc w:val="both"/>
        <w:rPr>
          <w:rFonts w:ascii="Verdana" w:hAnsi="Verdana"/>
        </w:rPr>
      </w:pPr>
      <w:r w:rsidRPr="00EE48F2">
        <w:rPr>
          <w:rFonts w:ascii="Verdana" w:hAnsi="Verdana"/>
        </w:rPr>
        <w:t xml:space="preserve"> </w:t>
      </w:r>
    </w:p>
    <w:p w14:paraId="290E13F3" w14:textId="77777777" w:rsidR="00074A27" w:rsidRPr="00EE48F2" w:rsidRDefault="00074A27">
      <w:pPr>
        <w:pStyle w:val="Titolo1"/>
        <w:rPr>
          <w:rFonts w:ascii="Verdana" w:hAnsi="Verdana"/>
          <w:b/>
          <w:bCs/>
          <w:sz w:val="20"/>
        </w:rPr>
      </w:pPr>
      <w:bookmarkStart w:id="1" w:name="_Toc78103444"/>
      <w:r w:rsidRPr="00EE48F2">
        <w:rPr>
          <w:rFonts w:ascii="Verdana" w:hAnsi="Verdana"/>
          <w:b/>
          <w:bCs/>
          <w:sz w:val="20"/>
        </w:rPr>
        <w:t>Art. 2: Durata e costo dell'appalto</w:t>
      </w:r>
      <w:bookmarkEnd w:id="1"/>
      <w:r w:rsidRPr="00EE48F2">
        <w:rPr>
          <w:rFonts w:ascii="Verdana" w:hAnsi="Verdana"/>
          <w:b/>
          <w:bCs/>
          <w:sz w:val="20"/>
        </w:rPr>
        <w:t xml:space="preserve"> </w:t>
      </w:r>
    </w:p>
    <w:p w14:paraId="1C201923" w14:textId="77777777" w:rsidR="00074A27" w:rsidRPr="00EE48F2" w:rsidRDefault="00074A27">
      <w:pPr>
        <w:rPr>
          <w:rFonts w:ascii="Verdana" w:hAnsi="Verdana"/>
        </w:rPr>
      </w:pPr>
    </w:p>
    <w:p w14:paraId="16710E9D" w14:textId="77777777" w:rsidR="00074A27" w:rsidRPr="00EE48F2" w:rsidRDefault="00074A27">
      <w:pPr>
        <w:ind w:firstLine="708"/>
        <w:jc w:val="both"/>
        <w:rPr>
          <w:rFonts w:ascii="Verdana" w:hAnsi="Verdana"/>
        </w:rPr>
      </w:pPr>
      <w:r w:rsidRPr="00EE48F2">
        <w:rPr>
          <w:rFonts w:ascii="Verdana" w:hAnsi="Verdana"/>
        </w:rPr>
        <w:t xml:space="preserve">La durata dell'appalto è fissata in </w:t>
      </w:r>
      <w:r w:rsidR="00953D9A">
        <w:rPr>
          <w:rFonts w:ascii="Verdana" w:hAnsi="Verdana"/>
        </w:rPr>
        <w:t xml:space="preserve">trentasei </w:t>
      </w:r>
      <w:r w:rsidRPr="00EE48F2">
        <w:rPr>
          <w:rFonts w:ascii="Verdana" w:hAnsi="Verdana"/>
        </w:rPr>
        <w:t>mesi a decorrere dalla data di affidamento del servizio</w:t>
      </w:r>
      <w:r w:rsidR="006C3841" w:rsidRPr="00EE48F2">
        <w:rPr>
          <w:rFonts w:ascii="Verdana" w:hAnsi="Verdana"/>
        </w:rPr>
        <w:t>.</w:t>
      </w:r>
    </w:p>
    <w:p w14:paraId="0A4A47AC" w14:textId="77777777" w:rsidR="00074A27" w:rsidRPr="00EE48F2" w:rsidRDefault="00074A27">
      <w:pPr>
        <w:ind w:firstLine="708"/>
        <w:jc w:val="both"/>
        <w:rPr>
          <w:rFonts w:ascii="Verdana" w:hAnsi="Verdana"/>
        </w:rPr>
      </w:pPr>
      <w:r w:rsidRPr="00EE48F2">
        <w:rPr>
          <w:rFonts w:ascii="Verdana" w:hAnsi="Verdana"/>
        </w:rPr>
        <w:t>Il contratto potrà partire anche in mora della stipulazione.</w:t>
      </w:r>
    </w:p>
    <w:p w14:paraId="5EAC5285" w14:textId="77777777" w:rsidR="00074A27" w:rsidRPr="00B178F4" w:rsidRDefault="00074A27">
      <w:pPr>
        <w:ind w:firstLine="708"/>
        <w:jc w:val="both"/>
        <w:rPr>
          <w:rFonts w:ascii="Verdana" w:hAnsi="Verdana"/>
        </w:rPr>
      </w:pPr>
      <w:r w:rsidRPr="00EE48F2">
        <w:rPr>
          <w:rFonts w:ascii="Verdana" w:hAnsi="Verdana"/>
        </w:rPr>
        <w:t xml:space="preserve">Il valore massimo annuo dell’appalto, calcolato su un numero presunto di </w:t>
      </w:r>
      <w:r w:rsidR="00001A92" w:rsidRPr="00B178F4">
        <w:rPr>
          <w:rFonts w:ascii="Verdana" w:hAnsi="Verdana"/>
        </w:rPr>
        <w:t>1</w:t>
      </w:r>
      <w:r w:rsidR="009C29F7" w:rsidRPr="00B178F4">
        <w:rPr>
          <w:rFonts w:ascii="Verdana" w:hAnsi="Verdana"/>
        </w:rPr>
        <w:t>2.960</w:t>
      </w:r>
      <w:r w:rsidRPr="00B178F4">
        <w:rPr>
          <w:rFonts w:ascii="Verdana" w:hAnsi="Verdana"/>
        </w:rPr>
        <w:t xml:space="preserve"> ore annue, è pari a €. </w:t>
      </w:r>
      <w:r w:rsidR="00001A92" w:rsidRPr="00B178F4">
        <w:rPr>
          <w:rFonts w:ascii="Verdana" w:hAnsi="Verdana"/>
        </w:rPr>
        <w:t>2</w:t>
      </w:r>
      <w:r w:rsidR="009C29F7" w:rsidRPr="00B178F4">
        <w:rPr>
          <w:rFonts w:ascii="Verdana" w:hAnsi="Verdana"/>
        </w:rPr>
        <w:t>41</w:t>
      </w:r>
      <w:r w:rsidR="00001A92" w:rsidRPr="00B178F4">
        <w:rPr>
          <w:rFonts w:ascii="Verdana" w:hAnsi="Verdana"/>
        </w:rPr>
        <w:t>.</w:t>
      </w:r>
      <w:r w:rsidR="009C29F7" w:rsidRPr="00B178F4">
        <w:rPr>
          <w:rFonts w:ascii="Verdana" w:hAnsi="Verdana"/>
        </w:rPr>
        <w:t>704</w:t>
      </w:r>
      <w:r w:rsidR="00001A92" w:rsidRPr="00B178F4">
        <w:rPr>
          <w:rFonts w:ascii="Verdana" w:hAnsi="Verdana"/>
        </w:rPr>
        <w:t>,00</w:t>
      </w:r>
      <w:r w:rsidRPr="00B178F4">
        <w:rPr>
          <w:rFonts w:ascii="Verdana" w:hAnsi="Verdana"/>
        </w:rPr>
        <w:t xml:space="preserve"> (oltre IVA), L’importo complessivo presunto per l’intero periodo è stimato in €. </w:t>
      </w:r>
      <w:r w:rsidR="009C29F7" w:rsidRPr="00B178F4">
        <w:rPr>
          <w:rFonts w:ascii="Verdana" w:hAnsi="Verdana"/>
        </w:rPr>
        <w:t>725.112,00</w:t>
      </w:r>
      <w:r w:rsidRPr="00B178F4">
        <w:rPr>
          <w:rFonts w:ascii="Verdana" w:hAnsi="Verdana"/>
        </w:rPr>
        <w:t>(oltre I</w:t>
      </w:r>
      <w:r w:rsidR="00466728" w:rsidRPr="00B178F4">
        <w:rPr>
          <w:rFonts w:ascii="Verdana" w:hAnsi="Verdana"/>
        </w:rPr>
        <w:t xml:space="preserve">va). </w:t>
      </w:r>
    </w:p>
    <w:p w14:paraId="13E6ABA2" w14:textId="77777777" w:rsidR="00074A27" w:rsidRPr="00EE48F2" w:rsidRDefault="00074A27">
      <w:pPr>
        <w:ind w:firstLine="708"/>
        <w:jc w:val="both"/>
        <w:rPr>
          <w:rFonts w:ascii="Verdana" w:hAnsi="Verdana"/>
        </w:rPr>
      </w:pPr>
      <w:r w:rsidRPr="00EE48F2">
        <w:rPr>
          <w:rFonts w:ascii="Verdana" w:hAnsi="Verdana"/>
        </w:rPr>
        <w:t>Il costo dell’appalto si intende comprensivo di tutte le spese di gestione come previsto nel presente Capitolato.</w:t>
      </w:r>
    </w:p>
    <w:p w14:paraId="13532E3C" w14:textId="77777777" w:rsidR="00074A27" w:rsidRPr="00EE48F2" w:rsidRDefault="00074A27">
      <w:pPr>
        <w:rPr>
          <w:rFonts w:ascii="Verdana" w:hAnsi="Verdana"/>
        </w:rPr>
      </w:pPr>
    </w:p>
    <w:p w14:paraId="7921791A" w14:textId="77777777" w:rsidR="00074A27" w:rsidRPr="00EE48F2" w:rsidRDefault="00074A27">
      <w:pPr>
        <w:pStyle w:val="Titolo1"/>
        <w:rPr>
          <w:rFonts w:ascii="Verdana" w:hAnsi="Verdana"/>
          <w:b/>
          <w:bCs/>
          <w:sz w:val="20"/>
        </w:rPr>
      </w:pPr>
      <w:bookmarkStart w:id="2" w:name="_Toc78103445"/>
      <w:r w:rsidRPr="00EE48F2">
        <w:rPr>
          <w:rFonts w:ascii="Verdana" w:hAnsi="Verdana"/>
          <w:b/>
          <w:bCs/>
          <w:sz w:val="20"/>
        </w:rPr>
        <w:t>Art. 3: le modalità del servizio</w:t>
      </w:r>
      <w:bookmarkEnd w:id="2"/>
    </w:p>
    <w:p w14:paraId="142FDB53" w14:textId="77777777" w:rsidR="00074A27" w:rsidRPr="00EE48F2" w:rsidRDefault="00074A27">
      <w:pPr>
        <w:pStyle w:val="Rientrocorpodeltesto2"/>
        <w:ind w:firstLine="0"/>
        <w:rPr>
          <w:rFonts w:ascii="Verdana" w:hAnsi="Verdana"/>
          <w:sz w:val="20"/>
        </w:rPr>
      </w:pPr>
    </w:p>
    <w:p w14:paraId="0AFDC2D1" w14:textId="77777777" w:rsidR="00074A27" w:rsidRPr="00EE48F2" w:rsidRDefault="00074A27">
      <w:pPr>
        <w:pStyle w:val="Rientrocorpodeltesto2"/>
        <w:rPr>
          <w:rFonts w:ascii="Verdana" w:hAnsi="Verdana"/>
          <w:sz w:val="20"/>
        </w:rPr>
      </w:pPr>
      <w:r w:rsidRPr="00EE48F2">
        <w:rPr>
          <w:rFonts w:ascii="Verdana" w:hAnsi="Verdana"/>
          <w:sz w:val="20"/>
        </w:rPr>
        <w:t xml:space="preserve">Il servizio è rivolto ai bambini in età compresa fra i </w:t>
      </w:r>
      <w:r w:rsidR="00953D9A">
        <w:rPr>
          <w:rFonts w:ascii="Verdana" w:hAnsi="Verdana"/>
          <w:sz w:val="20"/>
        </w:rPr>
        <w:t>3</w:t>
      </w:r>
      <w:r w:rsidRPr="00EE48F2">
        <w:rPr>
          <w:rFonts w:ascii="Verdana" w:hAnsi="Verdana"/>
          <w:sz w:val="20"/>
        </w:rPr>
        <w:t xml:space="preserve"> e i 36 mesi, con una utenza massima prevista di </w:t>
      </w:r>
      <w:r w:rsidR="00001A92" w:rsidRPr="00EE48F2">
        <w:rPr>
          <w:rFonts w:ascii="Verdana" w:hAnsi="Verdana"/>
          <w:sz w:val="20"/>
        </w:rPr>
        <w:t>56</w:t>
      </w:r>
      <w:r w:rsidRPr="00EE48F2">
        <w:rPr>
          <w:rFonts w:ascii="Verdana" w:hAnsi="Verdana"/>
          <w:sz w:val="20"/>
        </w:rPr>
        <w:t xml:space="preserve"> unità </w:t>
      </w:r>
    </w:p>
    <w:p w14:paraId="4427803A" w14:textId="77777777" w:rsidR="00074A27" w:rsidRPr="00EE48F2" w:rsidRDefault="00074A27">
      <w:pPr>
        <w:ind w:firstLine="708"/>
        <w:jc w:val="both"/>
        <w:rPr>
          <w:rFonts w:ascii="Verdana" w:hAnsi="Verdana"/>
        </w:rPr>
      </w:pPr>
      <w:r w:rsidRPr="00EE48F2">
        <w:rPr>
          <w:rFonts w:ascii="Verdana" w:hAnsi="Verdana"/>
        </w:rPr>
        <w:t xml:space="preserve">L’Asilo Nido rimane aperto dal 1° </w:t>
      </w:r>
      <w:proofErr w:type="gramStart"/>
      <w:r w:rsidRPr="00EE48F2">
        <w:rPr>
          <w:rFonts w:ascii="Verdana" w:hAnsi="Verdana"/>
        </w:rPr>
        <w:t>Gennaio</w:t>
      </w:r>
      <w:proofErr w:type="gramEnd"/>
      <w:r w:rsidRPr="00EE48F2">
        <w:rPr>
          <w:rFonts w:ascii="Verdana" w:hAnsi="Verdana"/>
        </w:rPr>
        <w:t xml:space="preserve"> al 31 Dicembre, dal lunedì al </w:t>
      </w:r>
      <w:r w:rsidR="00953D9A">
        <w:rPr>
          <w:rFonts w:ascii="Verdana" w:hAnsi="Verdana"/>
        </w:rPr>
        <w:t xml:space="preserve">venerdì </w:t>
      </w:r>
      <w:r w:rsidRPr="00EE48F2">
        <w:rPr>
          <w:rFonts w:ascii="Verdana" w:hAnsi="Verdana"/>
        </w:rPr>
        <w:t xml:space="preserve">compreso il periodo delle vacanze natalizie e pasquali. </w:t>
      </w:r>
      <w:proofErr w:type="gramStart"/>
      <w:r w:rsidRPr="00EE48F2">
        <w:rPr>
          <w:rFonts w:ascii="Verdana" w:hAnsi="Verdana"/>
        </w:rPr>
        <w:t>E’</w:t>
      </w:r>
      <w:proofErr w:type="gramEnd"/>
      <w:r w:rsidRPr="00EE48F2">
        <w:rPr>
          <w:rFonts w:ascii="Verdana" w:hAnsi="Verdana"/>
        </w:rPr>
        <w:t xml:space="preserve"> prevista anche l’apertura durante il mese di agosto con orario 8,00 –1</w:t>
      </w:r>
      <w:r w:rsidR="00953D9A">
        <w:rPr>
          <w:rFonts w:ascii="Verdana" w:hAnsi="Verdana"/>
        </w:rPr>
        <w:t>8</w:t>
      </w:r>
      <w:r w:rsidRPr="00EE48F2">
        <w:rPr>
          <w:rFonts w:ascii="Verdana" w:hAnsi="Verdana"/>
        </w:rPr>
        <w:t xml:space="preserve">,00. </w:t>
      </w:r>
    </w:p>
    <w:p w14:paraId="3A6F02AB" w14:textId="77777777" w:rsidR="00074A27" w:rsidRPr="00EE48F2" w:rsidRDefault="00074A27">
      <w:pPr>
        <w:ind w:firstLine="708"/>
        <w:jc w:val="both"/>
        <w:rPr>
          <w:rFonts w:ascii="Verdana" w:hAnsi="Verdana"/>
        </w:rPr>
      </w:pPr>
      <w:r w:rsidRPr="00EE48F2">
        <w:rPr>
          <w:rFonts w:ascii="Verdana" w:hAnsi="Verdana"/>
        </w:rPr>
        <w:t>Il servizio osserverà i seguenti orari:</w:t>
      </w:r>
    </w:p>
    <w:p w14:paraId="4FC62C8B" w14:textId="77777777" w:rsidR="00074A27" w:rsidRPr="00EE48F2" w:rsidRDefault="00074A27">
      <w:pPr>
        <w:ind w:firstLine="708"/>
        <w:jc w:val="both"/>
        <w:rPr>
          <w:rFonts w:ascii="Verdana" w:hAnsi="Verdana"/>
        </w:rPr>
      </w:pPr>
      <w:r w:rsidRPr="00EE48F2">
        <w:rPr>
          <w:rFonts w:ascii="Verdana" w:hAnsi="Verdana"/>
          <w:u w:val="single"/>
        </w:rPr>
        <w:t>dal lunedì al venerdì</w:t>
      </w:r>
      <w:r w:rsidRPr="00EE48F2">
        <w:rPr>
          <w:rFonts w:ascii="Verdana" w:hAnsi="Verdana"/>
        </w:rPr>
        <w:t xml:space="preserve">: </w:t>
      </w:r>
    </w:p>
    <w:p w14:paraId="00A7A2D9" w14:textId="77777777" w:rsidR="00074A27" w:rsidRPr="00EE48F2" w:rsidRDefault="00074A27">
      <w:pPr>
        <w:ind w:firstLine="708"/>
        <w:jc w:val="both"/>
        <w:rPr>
          <w:rFonts w:ascii="Verdana" w:hAnsi="Verdana"/>
        </w:rPr>
      </w:pPr>
      <w:r w:rsidRPr="00EE48F2">
        <w:rPr>
          <w:rFonts w:ascii="Verdana" w:hAnsi="Verdana"/>
        </w:rPr>
        <w:t>entrata dei bambini dalle ore 7,30 alle ore 9,00.</w:t>
      </w:r>
    </w:p>
    <w:p w14:paraId="3A1F03D9" w14:textId="77777777" w:rsidR="00074A27" w:rsidRPr="00EE48F2" w:rsidRDefault="00074A27">
      <w:pPr>
        <w:ind w:firstLine="708"/>
        <w:jc w:val="both"/>
        <w:rPr>
          <w:rFonts w:ascii="Verdana" w:hAnsi="Verdana"/>
        </w:rPr>
      </w:pPr>
      <w:r w:rsidRPr="00EE48F2">
        <w:rPr>
          <w:rFonts w:ascii="Verdana" w:hAnsi="Verdana"/>
        </w:rPr>
        <w:t>uscita dei bambini dalle ore 16,30 alle ore 18,00.</w:t>
      </w:r>
    </w:p>
    <w:p w14:paraId="52E36B55" w14:textId="77777777" w:rsidR="00074A27" w:rsidRPr="00EE48F2" w:rsidRDefault="00074A27">
      <w:pPr>
        <w:ind w:firstLine="708"/>
        <w:jc w:val="both"/>
        <w:rPr>
          <w:rFonts w:ascii="Verdana" w:hAnsi="Verdana"/>
        </w:rPr>
      </w:pPr>
      <w:proofErr w:type="gramStart"/>
      <w:r w:rsidRPr="00EE48F2">
        <w:rPr>
          <w:rFonts w:ascii="Verdana" w:hAnsi="Verdana"/>
        </w:rPr>
        <w:t>E’</w:t>
      </w:r>
      <w:proofErr w:type="gramEnd"/>
      <w:r w:rsidRPr="00EE48F2">
        <w:rPr>
          <w:rFonts w:ascii="Verdana" w:hAnsi="Verdana"/>
        </w:rPr>
        <w:t xml:space="preserve"> possibile, su richiesta dei genitori interessati, prevedere una fascia d’uscita intermedia compresa fra le ore 12,00 e le 12,30.</w:t>
      </w:r>
    </w:p>
    <w:p w14:paraId="79997677" w14:textId="77777777" w:rsidR="00074A27" w:rsidRPr="00EE48F2" w:rsidRDefault="00074A27">
      <w:pPr>
        <w:pStyle w:val="Titolo1"/>
        <w:rPr>
          <w:rFonts w:ascii="Verdana" w:hAnsi="Verdana"/>
          <w:sz w:val="20"/>
        </w:rPr>
      </w:pPr>
      <w:r w:rsidRPr="00EE48F2">
        <w:rPr>
          <w:rFonts w:ascii="Verdana" w:hAnsi="Verdana"/>
          <w:sz w:val="20"/>
        </w:rPr>
        <w:t>L’aggiudicatario assicurerà comunque la vigilanza sui bambini in caso di ritardo dei familiari, anche oltre l’orario d’uscita.</w:t>
      </w:r>
    </w:p>
    <w:p w14:paraId="0F62A43A" w14:textId="77777777" w:rsidR="00074A27" w:rsidRPr="00EE48F2" w:rsidRDefault="00074A27">
      <w:pPr>
        <w:pStyle w:val="Titolo1"/>
        <w:rPr>
          <w:rFonts w:ascii="Verdana" w:hAnsi="Verdana"/>
          <w:sz w:val="20"/>
        </w:rPr>
      </w:pPr>
    </w:p>
    <w:p w14:paraId="5642F540" w14:textId="77777777" w:rsidR="00074A27" w:rsidRPr="00EE48F2" w:rsidRDefault="00074A27">
      <w:pPr>
        <w:pStyle w:val="Titolo1"/>
        <w:rPr>
          <w:rFonts w:ascii="Verdana" w:hAnsi="Verdana"/>
          <w:b/>
          <w:bCs/>
          <w:sz w:val="20"/>
        </w:rPr>
      </w:pPr>
      <w:bookmarkStart w:id="3" w:name="_Toc78103446"/>
      <w:r w:rsidRPr="00EE48F2">
        <w:rPr>
          <w:rFonts w:ascii="Verdana" w:hAnsi="Verdana"/>
          <w:b/>
          <w:bCs/>
          <w:sz w:val="20"/>
        </w:rPr>
        <w:t>Art.4: modalità di aggiudicazione dell'appalto</w:t>
      </w:r>
      <w:bookmarkEnd w:id="3"/>
    </w:p>
    <w:p w14:paraId="61C76A38" w14:textId="77777777" w:rsidR="00074A27" w:rsidRPr="00EE48F2" w:rsidRDefault="00074A27">
      <w:pPr>
        <w:rPr>
          <w:rFonts w:ascii="Verdana" w:hAnsi="Verdana"/>
        </w:rPr>
      </w:pPr>
    </w:p>
    <w:p w14:paraId="3A42DB9B" w14:textId="77777777" w:rsidR="00074A27" w:rsidRPr="00EE48F2" w:rsidRDefault="00074A27">
      <w:pPr>
        <w:pStyle w:val="Rientrocorpodeltesto2"/>
        <w:rPr>
          <w:rFonts w:ascii="Verdana" w:hAnsi="Verdana"/>
          <w:sz w:val="20"/>
        </w:rPr>
      </w:pPr>
      <w:r w:rsidRPr="00EE48F2">
        <w:rPr>
          <w:rFonts w:ascii="Verdana" w:hAnsi="Verdana"/>
          <w:sz w:val="20"/>
        </w:rPr>
        <w:t xml:space="preserve">L’aggiudicazione dell’appalto avrà luogo a mezzo di </w:t>
      </w:r>
      <w:r w:rsidR="00B178F4">
        <w:rPr>
          <w:rFonts w:ascii="Verdana" w:hAnsi="Verdana"/>
          <w:sz w:val="20"/>
        </w:rPr>
        <w:t>procedura aperta</w:t>
      </w:r>
      <w:r w:rsidRPr="00EE48F2">
        <w:rPr>
          <w:rFonts w:ascii="Verdana" w:hAnsi="Verdana"/>
          <w:sz w:val="20"/>
        </w:rPr>
        <w:t xml:space="preserve"> a favore dell’offerta qualitativamente ed economicamente più vantaggiosa secondo i criteri di seguito specificati:</w:t>
      </w:r>
    </w:p>
    <w:p w14:paraId="31EFAD6A" w14:textId="77777777" w:rsidR="00074A27" w:rsidRPr="00EE48F2" w:rsidRDefault="00074A27">
      <w:pPr>
        <w:pStyle w:val="Rientrocorpodeltesto2"/>
        <w:rPr>
          <w:rFonts w:ascii="Verdana" w:hAnsi="Verdana"/>
          <w:sz w:val="20"/>
        </w:rPr>
      </w:pPr>
    </w:p>
    <w:p w14:paraId="52DC88C2" w14:textId="77777777" w:rsidR="00074A27" w:rsidRPr="00EE48F2" w:rsidRDefault="00074A27">
      <w:pPr>
        <w:jc w:val="both"/>
        <w:rPr>
          <w:rFonts w:ascii="Verdana" w:hAnsi="Verdana"/>
          <w:u w:val="single"/>
        </w:rPr>
      </w:pPr>
      <w:r w:rsidRPr="00EE48F2">
        <w:rPr>
          <w:rFonts w:ascii="Verdana" w:hAnsi="Verdana"/>
          <w:b/>
          <w:i/>
          <w:u w:val="single"/>
        </w:rPr>
        <w:t>La valutazione del prezzo:</w:t>
      </w:r>
      <w:r w:rsidRPr="00EE48F2">
        <w:rPr>
          <w:rFonts w:ascii="Verdana" w:hAnsi="Verdana"/>
          <w:u w:val="single"/>
        </w:rPr>
        <w:t xml:space="preserve"> max. punti </w:t>
      </w:r>
      <w:r w:rsidR="00EA18C7" w:rsidRPr="00EE48F2">
        <w:rPr>
          <w:rFonts w:ascii="Verdana" w:hAnsi="Verdana"/>
          <w:u w:val="single"/>
        </w:rPr>
        <w:t>15</w:t>
      </w:r>
      <w:r w:rsidRPr="00EE48F2">
        <w:rPr>
          <w:rFonts w:ascii="Verdana" w:hAnsi="Verdana"/>
          <w:u w:val="single"/>
        </w:rPr>
        <w:t>/100.</w:t>
      </w:r>
    </w:p>
    <w:p w14:paraId="71775EBA" w14:textId="77777777" w:rsidR="00074A27" w:rsidRPr="00EE48F2" w:rsidRDefault="00074A27">
      <w:pPr>
        <w:jc w:val="both"/>
        <w:rPr>
          <w:rFonts w:ascii="Verdana" w:hAnsi="Verdana"/>
        </w:rPr>
      </w:pPr>
    </w:p>
    <w:p w14:paraId="0B7A0720" w14:textId="77777777" w:rsidR="00074A27" w:rsidRPr="00EE48F2" w:rsidRDefault="00074A27">
      <w:pPr>
        <w:jc w:val="both"/>
        <w:rPr>
          <w:rFonts w:ascii="Verdana" w:hAnsi="Verdana"/>
        </w:rPr>
      </w:pPr>
      <w:r w:rsidRPr="00EE48F2">
        <w:rPr>
          <w:rFonts w:ascii="Verdana" w:hAnsi="Verdana"/>
        </w:rPr>
        <w:tab/>
        <w:t>La base economica di riferimento è definita tenendo conto dei seguenti elementi di calcolo:</w:t>
      </w:r>
    </w:p>
    <w:p w14:paraId="63700C59" w14:textId="77777777" w:rsidR="00074A27" w:rsidRPr="00EE48F2" w:rsidRDefault="00074A27">
      <w:pPr>
        <w:ind w:firstLine="708"/>
        <w:jc w:val="both"/>
        <w:rPr>
          <w:rFonts w:ascii="Verdana" w:hAnsi="Verdana"/>
        </w:rPr>
      </w:pPr>
      <w:r w:rsidRPr="00EE48F2">
        <w:rPr>
          <w:rFonts w:ascii="Verdana" w:hAnsi="Verdana"/>
        </w:rPr>
        <w:t>Costo contrattuale, derivante dall’applicazione del CCNL di riferimento, corrispondente ai profili degli operatori impiegati, compresi eventuali integrativi territoriali, come da tabelle emanate dal Ministero del Lavoro e della P. Sociale o, in loro assenza sottoscritte dalle Organizzazioni Sindacali e Datoriali firmatarie dello stesso CCNL:</w:t>
      </w:r>
    </w:p>
    <w:p w14:paraId="5C96953C" w14:textId="77777777" w:rsidR="00074A27" w:rsidRPr="00EE48F2" w:rsidRDefault="00074A27">
      <w:pPr>
        <w:ind w:firstLine="708"/>
        <w:jc w:val="both"/>
        <w:rPr>
          <w:rFonts w:ascii="Verdana" w:hAnsi="Verdana"/>
        </w:rPr>
      </w:pPr>
    </w:p>
    <w:p w14:paraId="17E81603" w14:textId="77777777" w:rsidR="00074A27" w:rsidRPr="00EE48F2" w:rsidRDefault="00074A27">
      <w:pPr>
        <w:numPr>
          <w:ilvl w:val="0"/>
          <w:numId w:val="5"/>
        </w:numPr>
        <w:jc w:val="both"/>
        <w:rPr>
          <w:rFonts w:ascii="Verdana" w:hAnsi="Verdana"/>
        </w:rPr>
      </w:pPr>
      <w:r w:rsidRPr="00EE48F2">
        <w:rPr>
          <w:rFonts w:ascii="Verdana" w:hAnsi="Verdana"/>
        </w:rPr>
        <w:t>Costi di coordinamento derivanti dalla autonomia dell’organizzazione;</w:t>
      </w:r>
    </w:p>
    <w:p w14:paraId="3DA12431" w14:textId="77777777" w:rsidR="00074A27" w:rsidRPr="00EE48F2" w:rsidRDefault="00074A27">
      <w:pPr>
        <w:numPr>
          <w:ilvl w:val="0"/>
          <w:numId w:val="5"/>
        </w:numPr>
        <w:jc w:val="both"/>
        <w:rPr>
          <w:rFonts w:ascii="Verdana" w:hAnsi="Verdana"/>
        </w:rPr>
      </w:pPr>
      <w:r w:rsidRPr="00EE48F2">
        <w:rPr>
          <w:rFonts w:ascii="Verdana" w:hAnsi="Verdana"/>
        </w:rPr>
        <w:lastRenderedPageBreak/>
        <w:t>Costi di ammortamento dei mezzi e delle attrezzature e dei prodotti necessari all’espletamento del servizio;</w:t>
      </w:r>
    </w:p>
    <w:p w14:paraId="69F640FE" w14:textId="77777777" w:rsidR="00074A27" w:rsidRPr="00EE48F2" w:rsidRDefault="00074A27">
      <w:pPr>
        <w:numPr>
          <w:ilvl w:val="0"/>
          <w:numId w:val="5"/>
        </w:numPr>
        <w:jc w:val="both"/>
        <w:rPr>
          <w:rFonts w:ascii="Verdana" w:hAnsi="Verdana"/>
        </w:rPr>
      </w:pPr>
      <w:r w:rsidRPr="00EE48F2">
        <w:rPr>
          <w:rFonts w:ascii="Verdana" w:hAnsi="Verdana"/>
        </w:rPr>
        <w:t xml:space="preserve">Costi </w:t>
      </w:r>
      <w:proofErr w:type="gramStart"/>
      <w:r w:rsidRPr="00EE48F2">
        <w:rPr>
          <w:rFonts w:ascii="Verdana" w:hAnsi="Verdana"/>
        </w:rPr>
        <w:t>generali(</w:t>
      </w:r>
      <w:proofErr w:type="gramEnd"/>
      <w:r w:rsidRPr="00EE48F2">
        <w:rPr>
          <w:rFonts w:ascii="Verdana" w:hAnsi="Verdana"/>
        </w:rPr>
        <w:t>nelle percentuali previste per il settore dei servizi);</w:t>
      </w:r>
    </w:p>
    <w:p w14:paraId="27283E45" w14:textId="77777777" w:rsidR="00074A27" w:rsidRPr="00EE48F2" w:rsidRDefault="00074A27">
      <w:pPr>
        <w:numPr>
          <w:ilvl w:val="0"/>
          <w:numId w:val="5"/>
        </w:numPr>
        <w:jc w:val="both"/>
        <w:rPr>
          <w:rFonts w:ascii="Verdana" w:hAnsi="Verdana"/>
        </w:rPr>
      </w:pPr>
      <w:r w:rsidRPr="00EE48F2">
        <w:rPr>
          <w:rFonts w:ascii="Verdana" w:hAnsi="Verdana"/>
        </w:rPr>
        <w:t xml:space="preserve">Costi derivanti da specifici adempimenti inerenti </w:t>
      </w:r>
      <w:proofErr w:type="gramStart"/>
      <w:r w:rsidRPr="00EE48F2">
        <w:rPr>
          <w:rFonts w:ascii="Verdana" w:hAnsi="Verdana"/>
        </w:rPr>
        <w:t>la</w:t>
      </w:r>
      <w:proofErr w:type="gramEnd"/>
      <w:r w:rsidRPr="00EE48F2">
        <w:rPr>
          <w:rFonts w:ascii="Verdana" w:hAnsi="Verdana"/>
        </w:rPr>
        <w:t xml:space="preserve"> normativa sulla sicurezza del lavoro (D. Lgs. </w:t>
      </w:r>
      <w:r w:rsidR="00B178F4">
        <w:rPr>
          <w:rFonts w:ascii="Verdana" w:hAnsi="Verdana"/>
        </w:rPr>
        <w:t>81/’08</w:t>
      </w:r>
      <w:r w:rsidRPr="00EE48F2">
        <w:rPr>
          <w:rFonts w:ascii="Verdana" w:hAnsi="Verdana"/>
        </w:rPr>
        <w:t xml:space="preserve"> e successive modifiche);</w:t>
      </w:r>
    </w:p>
    <w:p w14:paraId="4DE9A96B" w14:textId="77777777" w:rsidR="00074A27" w:rsidRPr="00EE48F2" w:rsidRDefault="00074A27">
      <w:pPr>
        <w:numPr>
          <w:ilvl w:val="0"/>
          <w:numId w:val="5"/>
        </w:numPr>
        <w:jc w:val="both"/>
        <w:rPr>
          <w:rFonts w:ascii="Verdana" w:hAnsi="Verdana"/>
        </w:rPr>
      </w:pPr>
      <w:r w:rsidRPr="00EE48F2">
        <w:rPr>
          <w:rFonts w:ascii="Verdana" w:hAnsi="Verdana"/>
        </w:rPr>
        <w:t>Riferimento all’utile di impresa.</w:t>
      </w:r>
    </w:p>
    <w:p w14:paraId="18154B3C" w14:textId="77777777" w:rsidR="00074A27" w:rsidRPr="00EE48F2" w:rsidRDefault="00074A27">
      <w:pPr>
        <w:ind w:firstLine="360"/>
        <w:jc w:val="both"/>
        <w:rPr>
          <w:rFonts w:ascii="Verdana" w:hAnsi="Verdana"/>
        </w:rPr>
      </w:pPr>
    </w:p>
    <w:p w14:paraId="03F3FCB7" w14:textId="77777777" w:rsidR="00074A27" w:rsidRPr="00EE48F2" w:rsidRDefault="00074A27">
      <w:pPr>
        <w:widowControl w:val="0"/>
        <w:ind w:left="708"/>
        <w:jc w:val="both"/>
        <w:rPr>
          <w:rFonts w:ascii="Verdana" w:hAnsi="Verdana" w:cs="Arial"/>
          <w:snapToGrid w:val="0"/>
        </w:rPr>
      </w:pPr>
      <w:r w:rsidRPr="00EE48F2">
        <w:rPr>
          <w:rFonts w:ascii="Verdana" w:hAnsi="Verdana" w:cs="Arial"/>
          <w:b/>
          <w:bCs/>
        </w:rPr>
        <w:t>Il massimo punteggio verrà attribuito alla Impresa che avrà presentato la migliore</w:t>
      </w:r>
      <w:r w:rsidRPr="00EE48F2">
        <w:rPr>
          <w:rFonts w:ascii="Verdana" w:hAnsi="Verdana" w:cs="Arial"/>
          <w:snapToGrid w:val="0"/>
        </w:rPr>
        <w:t xml:space="preserve"> offerta economica.</w:t>
      </w:r>
    </w:p>
    <w:p w14:paraId="4232A9A2" w14:textId="77777777" w:rsidR="00621110" w:rsidRDefault="00621110">
      <w:pPr>
        <w:widowControl w:val="0"/>
        <w:ind w:firstLine="708"/>
        <w:jc w:val="both"/>
        <w:rPr>
          <w:rFonts w:ascii="Verdana" w:hAnsi="Verdana" w:cs="Arial"/>
          <w:snapToGrid w:val="0"/>
        </w:rPr>
      </w:pPr>
    </w:p>
    <w:p w14:paraId="2CA28BB0" w14:textId="77777777" w:rsidR="00074A27" w:rsidRPr="00EE48F2" w:rsidRDefault="00074A27">
      <w:pPr>
        <w:widowControl w:val="0"/>
        <w:ind w:firstLine="708"/>
        <w:jc w:val="both"/>
        <w:rPr>
          <w:rFonts w:ascii="Verdana" w:hAnsi="Verdana" w:cs="Arial"/>
          <w:snapToGrid w:val="0"/>
        </w:rPr>
      </w:pPr>
      <w:r w:rsidRPr="00EE48F2">
        <w:rPr>
          <w:rFonts w:ascii="Verdana" w:hAnsi="Verdana" w:cs="Arial"/>
          <w:snapToGrid w:val="0"/>
        </w:rPr>
        <w:t>Il punteggio per le altre imprese verrà valutato in modo inversamente proporzionale rispetto al prezzo migliore secondo la seguente formula:</w:t>
      </w:r>
    </w:p>
    <w:p w14:paraId="72D59EA0" w14:textId="77777777" w:rsidR="00074A27" w:rsidRPr="00EE48F2" w:rsidRDefault="00074A27">
      <w:pPr>
        <w:pStyle w:val="Titolo3"/>
        <w:rPr>
          <w:rFonts w:ascii="Verdana" w:hAnsi="Verdana" w:cs="Tahoma"/>
          <w:sz w:val="20"/>
        </w:rPr>
      </w:pPr>
    </w:p>
    <w:p w14:paraId="0833491A" w14:textId="77777777" w:rsidR="00074A27" w:rsidRPr="00EE48F2" w:rsidRDefault="00074A27">
      <w:pPr>
        <w:pStyle w:val="Titolo3"/>
        <w:ind w:hanging="4956"/>
        <w:jc w:val="left"/>
        <w:rPr>
          <w:rFonts w:ascii="Verdana" w:hAnsi="Verdana" w:cs="Arial"/>
          <w:b/>
          <w:bCs/>
          <w:sz w:val="20"/>
        </w:rPr>
      </w:pPr>
      <w:r w:rsidRPr="00EE48F2">
        <w:rPr>
          <w:rFonts w:ascii="Verdana" w:hAnsi="Verdana" w:cs="Arial"/>
          <w:b/>
          <w:bCs/>
          <w:sz w:val="20"/>
        </w:rPr>
        <w:t xml:space="preserve">X   = </w:t>
      </w:r>
      <w:proofErr w:type="gramStart"/>
      <w:r w:rsidRPr="00EE48F2">
        <w:rPr>
          <w:rFonts w:ascii="Verdana" w:hAnsi="Verdana" w:cs="Arial"/>
          <w:b/>
          <w:bCs/>
          <w:sz w:val="20"/>
        </w:rPr>
        <w:t xml:space="preserve">   (</w:t>
      </w:r>
      <w:proofErr w:type="gramEnd"/>
      <w:r w:rsidRPr="00EE48F2">
        <w:rPr>
          <w:rFonts w:ascii="Verdana" w:hAnsi="Verdana" w:cs="Arial"/>
          <w:b/>
          <w:bCs/>
          <w:sz w:val="20"/>
        </w:rPr>
        <w:t xml:space="preserve"> P1  x   C )  /  PO</w:t>
      </w:r>
    </w:p>
    <w:p w14:paraId="3288305B" w14:textId="77777777" w:rsidR="00074A27" w:rsidRPr="00EE48F2" w:rsidRDefault="00074A27">
      <w:pPr>
        <w:jc w:val="both"/>
        <w:rPr>
          <w:rFonts w:ascii="Verdana" w:hAnsi="Verdana" w:cs="Arial"/>
        </w:rPr>
      </w:pPr>
      <w:r w:rsidRPr="00EE48F2">
        <w:rPr>
          <w:rFonts w:ascii="Verdana" w:hAnsi="Verdana" w:cs="Arial"/>
        </w:rPr>
        <w:t>Dove:</w:t>
      </w:r>
    </w:p>
    <w:p w14:paraId="2DB3D898" w14:textId="77777777" w:rsidR="00074A27" w:rsidRPr="00EE48F2" w:rsidRDefault="00074A27">
      <w:pPr>
        <w:jc w:val="both"/>
        <w:rPr>
          <w:rFonts w:ascii="Verdana" w:hAnsi="Verdana" w:cs="Arial"/>
        </w:rPr>
      </w:pPr>
      <w:r w:rsidRPr="00EE48F2">
        <w:rPr>
          <w:rFonts w:ascii="Verdana" w:hAnsi="Verdana" w:cs="Arial"/>
        </w:rPr>
        <w:t xml:space="preserve">X   </w:t>
      </w:r>
      <w:proofErr w:type="gramStart"/>
      <w:r w:rsidRPr="00EE48F2">
        <w:rPr>
          <w:rFonts w:ascii="Verdana" w:hAnsi="Verdana" w:cs="Arial"/>
        </w:rPr>
        <w:t>=  Coefficiente</w:t>
      </w:r>
      <w:proofErr w:type="gramEnd"/>
      <w:r w:rsidRPr="00EE48F2">
        <w:rPr>
          <w:rFonts w:ascii="Verdana" w:hAnsi="Verdana" w:cs="Arial"/>
        </w:rPr>
        <w:t xml:space="preserve"> attribuito all’offerta presa in esame</w:t>
      </w:r>
    </w:p>
    <w:p w14:paraId="67890846" w14:textId="77777777" w:rsidR="00074A27" w:rsidRPr="00EE48F2" w:rsidRDefault="00074A27">
      <w:pPr>
        <w:jc w:val="both"/>
        <w:rPr>
          <w:rFonts w:ascii="Verdana" w:hAnsi="Verdana" w:cs="Arial"/>
        </w:rPr>
      </w:pPr>
      <w:r w:rsidRPr="00EE48F2">
        <w:rPr>
          <w:rFonts w:ascii="Verdana" w:hAnsi="Verdana" w:cs="Arial"/>
        </w:rPr>
        <w:t xml:space="preserve">P1 </w:t>
      </w:r>
      <w:proofErr w:type="gramStart"/>
      <w:r w:rsidRPr="00EE48F2">
        <w:rPr>
          <w:rFonts w:ascii="Verdana" w:hAnsi="Verdana" w:cs="Arial"/>
        </w:rPr>
        <w:t>=  Prezzo</w:t>
      </w:r>
      <w:proofErr w:type="gramEnd"/>
      <w:r w:rsidRPr="00EE48F2">
        <w:rPr>
          <w:rFonts w:ascii="Verdana" w:hAnsi="Verdana" w:cs="Arial"/>
        </w:rPr>
        <w:t xml:space="preserve"> offerto più vantaggioso</w:t>
      </w:r>
    </w:p>
    <w:p w14:paraId="0F0F4318" w14:textId="77777777" w:rsidR="00074A27" w:rsidRPr="00EE48F2" w:rsidRDefault="00EA18C7">
      <w:pPr>
        <w:jc w:val="both"/>
        <w:rPr>
          <w:rFonts w:ascii="Verdana" w:hAnsi="Verdana" w:cs="Arial"/>
        </w:rPr>
      </w:pPr>
      <w:r w:rsidRPr="00EE48F2">
        <w:rPr>
          <w:rFonts w:ascii="Verdana" w:hAnsi="Verdana" w:cs="Arial"/>
        </w:rPr>
        <w:t xml:space="preserve">C   </w:t>
      </w:r>
      <w:proofErr w:type="gramStart"/>
      <w:r w:rsidRPr="00EE48F2">
        <w:rPr>
          <w:rFonts w:ascii="Verdana" w:hAnsi="Verdana" w:cs="Arial"/>
        </w:rPr>
        <w:t>=  Fattore</w:t>
      </w:r>
      <w:proofErr w:type="gramEnd"/>
      <w:r w:rsidRPr="00EE48F2">
        <w:rPr>
          <w:rFonts w:ascii="Verdana" w:hAnsi="Verdana" w:cs="Arial"/>
        </w:rPr>
        <w:t xml:space="preserve"> ponderale  (15</w:t>
      </w:r>
      <w:r w:rsidR="00074A27" w:rsidRPr="00EE48F2">
        <w:rPr>
          <w:rFonts w:ascii="Verdana" w:hAnsi="Verdana" w:cs="Arial"/>
        </w:rPr>
        <w:t>)</w:t>
      </w:r>
    </w:p>
    <w:p w14:paraId="578DA524" w14:textId="77777777" w:rsidR="00074A27" w:rsidRPr="00EE48F2" w:rsidRDefault="00074A27">
      <w:pPr>
        <w:jc w:val="both"/>
        <w:rPr>
          <w:rFonts w:ascii="Verdana" w:hAnsi="Verdana" w:cs="Arial"/>
        </w:rPr>
      </w:pPr>
      <w:proofErr w:type="gramStart"/>
      <w:r w:rsidRPr="00EE48F2">
        <w:rPr>
          <w:rFonts w:ascii="Verdana" w:hAnsi="Verdana" w:cs="Arial"/>
        </w:rPr>
        <w:t>PO  =</w:t>
      </w:r>
      <w:proofErr w:type="gramEnd"/>
      <w:r w:rsidRPr="00EE48F2">
        <w:rPr>
          <w:rFonts w:ascii="Verdana" w:hAnsi="Verdana" w:cs="Arial"/>
        </w:rPr>
        <w:t xml:space="preserve"> Prezzo offerto dal concorrente</w:t>
      </w:r>
    </w:p>
    <w:p w14:paraId="70054379" w14:textId="77777777" w:rsidR="00074A27" w:rsidRPr="00EE48F2" w:rsidRDefault="00074A27">
      <w:pPr>
        <w:jc w:val="both"/>
        <w:rPr>
          <w:rFonts w:ascii="Verdana" w:hAnsi="Verdana" w:cs="Arial"/>
        </w:rPr>
      </w:pPr>
    </w:p>
    <w:p w14:paraId="14FA5A4B" w14:textId="77777777" w:rsidR="00074A27" w:rsidRPr="00EE48F2" w:rsidRDefault="00074A27" w:rsidP="00D26F91">
      <w:pPr>
        <w:jc w:val="both"/>
        <w:rPr>
          <w:rFonts w:ascii="Verdana" w:hAnsi="Verdana" w:cs="Arial"/>
        </w:rPr>
      </w:pPr>
      <w:r w:rsidRPr="00EE48F2">
        <w:rPr>
          <w:rFonts w:ascii="Verdana" w:hAnsi="Verdana" w:cs="Arial"/>
        </w:rPr>
        <w:t xml:space="preserve">Nell’attribuzione del punteggio verranno considerate tre cifre decimali dopo la virgola arrotondate all’unità superiore, qualora la quarta cifra decimale sia pari o superiore a cinque. </w:t>
      </w:r>
    </w:p>
    <w:p w14:paraId="6366A0EC" w14:textId="77777777" w:rsidR="00074A27" w:rsidRPr="00EE48F2" w:rsidRDefault="00074A27">
      <w:pPr>
        <w:jc w:val="both"/>
        <w:rPr>
          <w:rFonts w:ascii="Verdana" w:hAnsi="Verdana" w:cs="Arial"/>
        </w:rPr>
      </w:pPr>
      <w:r w:rsidRPr="00EE48F2">
        <w:rPr>
          <w:rFonts w:ascii="Verdana" w:hAnsi="Verdana" w:cs="Arial"/>
        </w:rPr>
        <w:t>Non sono ammesse offerte in aumento. Non sono ammesse offerte condizionate.</w:t>
      </w:r>
    </w:p>
    <w:p w14:paraId="733867FB" w14:textId="77777777" w:rsidR="00074A27" w:rsidRPr="00EE48F2" w:rsidRDefault="00074A27">
      <w:pPr>
        <w:jc w:val="both"/>
        <w:rPr>
          <w:rFonts w:ascii="Verdana" w:hAnsi="Verdana" w:cs="Arial"/>
          <w:u w:val="single"/>
        </w:rPr>
      </w:pPr>
    </w:p>
    <w:p w14:paraId="55F9F7C0" w14:textId="77777777" w:rsidR="00074A27" w:rsidRPr="00EE48F2" w:rsidRDefault="00001A92">
      <w:pPr>
        <w:jc w:val="both"/>
        <w:rPr>
          <w:rFonts w:ascii="Verdana" w:hAnsi="Verdana" w:cs="Arial"/>
          <w:u w:val="single"/>
        </w:rPr>
      </w:pPr>
      <w:r w:rsidRPr="00EE48F2">
        <w:rPr>
          <w:rFonts w:ascii="Verdana" w:hAnsi="Verdana" w:cs="Arial"/>
          <w:u w:val="single"/>
        </w:rPr>
        <w:t>L</w:t>
      </w:r>
      <w:r w:rsidR="00074A27" w:rsidRPr="00EE48F2">
        <w:rPr>
          <w:rFonts w:ascii="Verdana" w:hAnsi="Verdana" w:cs="Arial"/>
          <w:u w:val="single"/>
        </w:rPr>
        <w:t xml:space="preserve">a valutazione del merito tecnico </w:t>
      </w:r>
      <w:r w:rsidR="00EA18C7" w:rsidRPr="00EE48F2">
        <w:rPr>
          <w:rFonts w:ascii="Verdana" w:hAnsi="Verdana" w:cs="Arial"/>
          <w:u w:val="single"/>
        </w:rPr>
        <w:t>quantitativo e qualitativo:</w:t>
      </w:r>
      <w:r w:rsidR="00074A27" w:rsidRPr="00EE48F2">
        <w:rPr>
          <w:rFonts w:ascii="Verdana" w:hAnsi="Verdana" w:cs="Arial"/>
          <w:u w:val="single"/>
        </w:rPr>
        <w:t xml:space="preserve"> </w:t>
      </w:r>
      <w:r w:rsidR="00EA18C7" w:rsidRPr="00EE48F2">
        <w:rPr>
          <w:rFonts w:ascii="Verdana" w:hAnsi="Verdana" w:cs="Arial"/>
          <w:u w:val="single"/>
        </w:rPr>
        <w:t>max. punti 8</w:t>
      </w:r>
      <w:r w:rsidR="00074A27" w:rsidRPr="00EE48F2">
        <w:rPr>
          <w:rFonts w:ascii="Verdana" w:hAnsi="Verdana" w:cs="Arial"/>
          <w:u w:val="single"/>
        </w:rPr>
        <w:t>5/100</w:t>
      </w:r>
      <w:r w:rsidR="00D26F91" w:rsidRPr="00EE48F2">
        <w:rPr>
          <w:rFonts w:ascii="Verdana" w:hAnsi="Verdana" w:cs="Arial"/>
          <w:u w:val="single"/>
        </w:rPr>
        <w:t>.</w:t>
      </w:r>
    </w:p>
    <w:p w14:paraId="71A26C6B" w14:textId="77777777" w:rsidR="00074A27" w:rsidRPr="00EE48F2" w:rsidRDefault="00074A27">
      <w:pPr>
        <w:jc w:val="both"/>
        <w:rPr>
          <w:rFonts w:ascii="Verdana" w:hAnsi="Verdana" w:cs="Arial"/>
        </w:rPr>
      </w:pPr>
    </w:p>
    <w:p w14:paraId="7F2645BF" w14:textId="77777777" w:rsidR="00EA18C7" w:rsidRPr="00EE48F2" w:rsidRDefault="00EA18C7" w:rsidP="00EA18C7">
      <w:pPr>
        <w:jc w:val="both"/>
        <w:rPr>
          <w:rFonts w:ascii="Verdana" w:hAnsi="Verdana" w:cs="Arial"/>
        </w:rPr>
      </w:pPr>
      <w:r w:rsidRPr="00EE48F2">
        <w:rPr>
          <w:rFonts w:ascii="Verdana" w:hAnsi="Verdana" w:cs="Arial"/>
        </w:rPr>
        <w:t xml:space="preserve">I coefficienti sono così determinati: </w:t>
      </w:r>
    </w:p>
    <w:p w14:paraId="7A4E9A68" w14:textId="77777777" w:rsidR="00D26F91" w:rsidRPr="00EE48F2" w:rsidRDefault="00D26F91" w:rsidP="00EA18C7">
      <w:pPr>
        <w:jc w:val="both"/>
        <w:rPr>
          <w:rFonts w:ascii="Verdana" w:hAnsi="Verdana" w:cs="Arial"/>
        </w:rPr>
      </w:pPr>
    </w:p>
    <w:p w14:paraId="348688E2" w14:textId="77777777" w:rsidR="00EA18C7" w:rsidRPr="00EE48F2" w:rsidRDefault="00EA18C7" w:rsidP="00EA18C7">
      <w:pPr>
        <w:jc w:val="both"/>
        <w:rPr>
          <w:rFonts w:ascii="Verdana" w:hAnsi="Verdana" w:cs="Arial"/>
        </w:rPr>
      </w:pPr>
      <w:r w:rsidRPr="00EE48F2">
        <w:rPr>
          <w:rFonts w:ascii="Verdana" w:hAnsi="Verdana" w:cs="Arial"/>
        </w:rPr>
        <w:t xml:space="preserve">A) - determinazione dei coefficienti di </w:t>
      </w:r>
      <w:proofErr w:type="gramStart"/>
      <w:r w:rsidRPr="00EE48F2">
        <w:rPr>
          <w:rFonts w:ascii="Verdana" w:hAnsi="Verdana" w:cs="Arial"/>
        </w:rPr>
        <w:t>valutazione  di</w:t>
      </w:r>
      <w:proofErr w:type="gramEnd"/>
      <w:r w:rsidRPr="00EE48F2">
        <w:rPr>
          <w:rFonts w:ascii="Verdana" w:hAnsi="Verdana" w:cs="Arial"/>
        </w:rPr>
        <w:t xml:space="preserve"> tipo tecnico-quantitativo: </w:t>
      </w:r>
    </w:p>
    <w:p w14:paraId="283E1EBE" w14:textId="77777777" w:rsidR="00EA18C7" w:rsidRPr="00EE48F2" w:rsidRDefault="00EA18C7" w:rsidP="00EA18C7">
      <w:pPr>
        <w:jc w:val="both"/>
        <w:rPr>
          <w:rFonts w:ascii="Verdana" w:hAnsi="Verdana" w:cs="Arial"/>
        </w:rPr>
      </w:pPr>
      <w:r w:rsidRPr="00EE48F2">
        <w:rPr>
          <w:rFonts w:ascii="Verdana" w:hAnsi="Verdana" w:cs="Arial"/>
        </w:rPr>
        <w:t xml:space="preserve">per gli elementi di valutazione di natura tecnico-quantitativi per la determinazione dei coefficienti di </w:t>
      </w:r>
      <w:proofErr w:type="gramStart"/>
      <w:r w:rsidRPr="00EE48F2">
        <w:rPr>
          <w:rFonts w:ascii="Verdana" w:hAnsi="Verdana" w:cs="Arial"/>
        </w:rPr>
        <w:t>valutazione  sarà</w:t>
      </w:r>
      <w:proofErr w:type="gramEnd"/>
      <w:r w:rsidRPr="00EE48F2">
        <w:rPr>
          <w:rFonts w:ascii="Verdana" w:hAnsi="Verdana" w:cs="Arial"/>
        </w:rPr>
        <w:t xml:space="preserve"> sufficiente provvedere alla somma degli stessi.</w:t>
      </w:r>
    </w:p>
    <w:p w14:paraId="722E344A" w14:textId="77777777" w:rsidR="00EA18C7" w:rsidRPr="00EE48F2" w:rsidRDefault="00EA18C7" w:rsidP="00EA18C7">
      <w:pPr>
        <w:jc w:val="both"/>
        <w:rPr>
          <w:rFonts w:ascii="Verdana" w:hAnsi="Verdana" w:cs="Arial"/>
        </w:rPr>
      </w:pPr>
      <w:r w:rsidRPr="00EE48F2">
        <w:rPr>
          <w:rFonts w:ascii="Verdana" w:hAnsi="Verdana" w:cs="Arial"/>
        </w:rPr>
        <w:t xml:space="preserve">Dopo aver determinato il punteggio relativo ad ogni criterio, vengono sommati, per ogni concorrente i punteggi dei singoli criteri di valutazione dell’offerta tecnica. </w:t>
      </w:r>
    </w:p>
    <w:p w14:paraId="7198EFD8" w14:textId="77777777" w:rsidR="00621110" w:rsidRDefault="00621110" w:rsidP="00EA18C7">
      <w:pPr>
        <w:jc w:val="both"/>
        <w:rPr>
          <w:rFonts w:ascii="Verdana" w:hAnsi="Verdana" w:cs="Arial"/>
        </w:rPr>
      </w:pPr>
    </w:p>
    <w:p w14:paraId="13362024" w14:textId="77777777" w:rsidR="00EA18C7" w:rsidRPr="00EE48F2" w:rsidRDefault="00EA18C7" w:rsidP="00EA18C7">
      <w:pPr>
        <w:jc w:val="both"/>
        <w:rPr>
          <w:rFonts w:ascii="Verdana" w:hAnsi="Verdana" w:cs="Arial"/>
        </w:rPr>
      </w:pPr>
      <w:r w:rsidRPr="00EE48F2">
        <w:rPr>
          <w:rFonts w:ascii="Verdana" w:hAnsi="Verdana" w:cs="Arial"/>
        </w:rPr>
        <w:t xml:space="preserve">B) - determinazione dei coefficienti di </w:t>
      </w:r>
      <w:proofErr w:type="gramStart"/>
      <w:r w:rsidRPr="00EE48F2">
        <w:rPr>
          <w:rFonts w:ascii="Verdana" w:hAnsi="Verdana" w:cs="Arial"/>
        </w:rPr>
        <w:t>valutazione  di</w:t>
      </w:r>
      <w:proofErr w:type="gramEnd"/>
      <w:r w:rsidRPr="00EE48F2">
        <w:rPr>
          <w:rFonts w:ascii="Verdana" w:hAnsi="Verdana" w:cs="Arial"/>
        </w:rPr>
        <w:t xml:space="preserve"> tipo tecnico-qualitativa: </w:t>
      </w:r>
    </w:p>
    <w:p w14:paraId="1E7BC37F" w14:textId="77777777" w:rsidR="00EA18C7" w:rsidRPr="00EE48F2" w:rsidRDefault="00EA18C7" w:rsidP="00EA18C7">
      <w:pPr>
        <w:jc w:val="both"/>
        <w:rPr>
          <w:rFonts w:ascii="Verdana" w:hAnsi="Verdana" w:cs="Arial"/>
        </w:rPr>
      </w:pPr>
      <w:r w:rsidRPr="00EE48F2">
        <w:rPr>
          <w:rFonts w:ascii="Verdana" w:hAnsi="Verdana" w:cs="Arial"/>
        </w:rPr>
        <w:t>per gli elementi di valutazione di natura tecnico-qualitativa il coefficiente di valutazione si determina attraverso la media dei coefficienti, attribuiti con discrezionalità dai singoli commissari componenti la commissione, che compareranno le offerte pervenute.</w:t>
      </w:r>
    </w:p>
    <w:p w14:paraId="0D079E61" w14:textId="77777777" w:rsidR="00EA18C7" w:rsidRPr="00EE48F2" w:rsidRDefault="00EA18C7" w:rsidP="00D26F91">
      <w:pPr>
        <w:jc w:val="both"/>
        <w:rPr>
          <w:rFonts w:ascii="Verdana" w:hAnsi="Verdana" w:cs="Arial"/>
        </w:rPr>
      </w:pPr>
      <w:r w:rsidRPr="00EE48F2">
        <w:rPr>
          <w:rFonts w:ascii="Verdana" w:hAnsi="Verdana" w:cs="Arial"/>
        </w:rPr>
        <w:t>Per gli elementi di cui sopra, di natura qualitativa, i coefficienti assegnati da ogni commissario, che valuterà in funzione di quanto relazionato per le attività come sopra richieste, vengono di seguito fissati:</w:t>
      </w:r>
    </w:p>
    <w:p w14:paraId="7853AE66" w14:textId="77777777" w:rsidR="00EA18C7" w:rsidRPr="00EE48F2" w:rsidRDefault="00EA18C7" w:rsidP="00D26F91">
      <w:pPr>
        <w:jc w:val="both"/>
        <w:rPr>
          <w:rFonts w:ascii="Verdana" w:hAnsi="Verdana" w:cs="Arial"/>
        </w:rPr>
      </w:pPr>
    </w:p>
    <w:p w14:paraId="3D5683FA" w14:textId="77777777" w:rsidR="00EA18C7" w:rsidRPr="00EE48F2" w:rsidRDefault="00EA18C7" w:rsidP="009C29F7">
      <w:pPr>
        <w:spacing w:line="360" w:lineRule="auto"/>
        <w:jc w:val="both"/>
        <w:rPr>
          <w:rFonts w:ascii="Verdana" w:hAnsi="Verdana" w:cs="Arial"/>
        </w:rPr>
      </w:pPr>
      <w:r w:rsidRPr="00EE48F2">
        <w:rPr>
          <w:rFonts w:ascii="Verdana" w:hAnsi="Verdana" w:cs="Arial"/>
        </w:rPr>
        <w:t xml:space="preserve">Giudizio   </w:t>
      </w:r>
      <w:r w:rsidRPr="00EE48F2">
        <w:rPr>
          <w:rFonts w:ascii="Verdana" w:hAnsi="Verdana" w:cs="Arial"/>
        </w:rPr>
        <w:tab/>
      </w:r>
      <w:r w:rsidRPr="00EE48F2">
        <w:rPr>
          <w:rFonts w:ascii="Verdana" w:hAnsi="Verdana" w:cs="Arial"/>
        </w:rPr>
        <w:tab/>
      </w:r>
      <w:r w:rsidRPr="00EE48F2">
        <w:rPr>
          <w:rFonts w:ascii="Verdana" w:hAnsi="Verdana" w:cs="Arial"/>
        </w:rPr>
        <w:tab/>
        <w:t>Coefficiente</w:t>
      </w:r>
    </w:p>
    <w:p w14:paraId="3B11F0A7" w14:textId="77777777" w:rsidR="00EA18C7" w:rsidRPr="00EE48F2" w:rsidRDefault="00EA18C7" w:rsidP="009C29F7">
      <w:pPr>
        <w:spacing w:line="360" w:lineRule="auto"/>
        <w:jc w:val="both"/>
        <w:rPr>
          <w:rFonts w:ascii="Verdana" w:hAnsi="Verdana" w:cs="Arial"/>
        </w:rPr>
      </w:pPr>
      <w:r w:rsidRPr="00EE48F2">
        <w:rPr>
          <w:rFonts w:ascii="Verdana" w:hAnsi="Verdana" w:cs="Arial"/>
        </w:rPr>
        <w:t xml:space="preserve">Eccellente </w:t>
      </w:r>
      <w:r w:rsidRPr="00EE48F2">
        <w:rPr>
          <w:rFonts w:ascii="Verdana" w:hAnsi="Verdana" w:cs="Arial"/>
        </w:rPr>
        <w:tab/>
      </w:r>
      <w:r w:rsidRPr="00EE48F2">
        <w:rPr>
          <w:rFonts w:ascii="Verdana" w:hAnsi="Verdana" w:cs="Arial"/>
        </w:rPr>
        <w:tab/>
      </w:r>
      <w:r w:rsidRPr="00EE48F2">
        <w:rPr>
          <w:rFonts w:ascii="Verdana" w:hAnsi="Verdana" w:cs="Arial"/>
        </w:rPr>
        <w:tab/>
      </w:r>
      <w:r w:rsidRPr="00EE48F2">
        <w:rPr>
          <w:rFonts w:ascii="Verdana" w:hAnsi="Verdana" w:cs="Arial"/>
        </w:rPr>
        <w:tab/>
        <w:t>1,0</w:t>
      </w:r>
    </w:p>
    <w:p w14:paraId="3A4A008C" w14:textId="77777777" w:rsidR="00EA18C7" w:rsidRPr="00EE48F2" w:rsidRDefault="00EA18C7" w:rsidP="009C29F7">
      <w:pPr>
        <w:spacing w:line="360" w:lineRule="auto"/>
        <w:jc w:val="both"/>
        <w:rPr>
          <w:rFonts w:ascii="Verdana" w:hAnsi="Verdana" w:cs="Arial"/>
        </w:rPr>
      </w:pPr>
      <w:r w:rsidRPr="00EE48F2">
        <w:rPr>
          <w:rFonts w:ascii="Verdana" w:hAnsi="Verdana" w:cs="Arial"/>
        </w:rPr>
        <w:t>Molto buono</w:t>
      </w:r>
      <w:r w:rsidRPr="00EE48F2">
        <w:rPr>
          <w:rFonts w:ascii="Verdana" w:hAnsi="Verdana" w:cs="Arial"/>
        </w:rPr>
        <w:tab/>
      </w:r>
      <w:r w:rsidRPr="00EE48F2">
        <w:rPr>
          <w:rFonts w:ascii="Verdana" w:hAnsi="Verdana" w:cs="Arial"/>
        </w:rPr>
        <w:tab/>
      </w:r>
      <w:r w:rsidRPr="00EE48F2">
        <w:rPr>
          <w:rFonts w:ascii="Verdana" w:hAnsi="Verdana" w:cs="Arial"/>
        </w:rPr>
        <w:tab/>
      </w:r>
      <w:r w:rsidRPr="00EE48F2">
        <w:rPr>
          <w:rFonts w:ascii="Verdana" w:hAnsi="Verdana" w:cs="Arial"/>
        </w:rPr>
        <w:tab/>
        <w:t>0,8</w:t>
      </w:r>
    </w:p>
    <w:p w14:paraId="4403D872" w14:textId="77777777" w:rsidR="00EA18C7" w:rsidRPr="00EE48F2" w:rsidRDefault="00EA18C7" w:rsidP="009C29F7">
      <w:pPr>
        <w:spacing w:line="360" w:lineRule="auto"/>
        <w:jc w:val="both"/>
        <w:rPr>
          <w:rFonts w:ascii="Verdana" w:hAnsi="Verdana" w:cs="Arial"/>
        </w:rPr>
      </w:pPr>
      <w:r w:rsidRPr="00EE48F2">
        <w:rPr>
          <w:rFonts w:ascii="Verdana" w:hAnsi="Verdana" w:cs="Arial"/>
        </w:rPr>
        <w:t>Buono</w:t>
      </w:r>
      <w:r w:rsidRPr="00EE48F2">
        <w:rPr>
          <w:rFonts w:ascii="Verdana" w:hAnsi="Verdana" w:cs="Arial"/>
        </w:rPr>
        <w:tab/>
      </w:r>
      <w:r w:rsidRPr="00EE48F2">
        <w:rPr>
          <w:rFonts w:ascii="Verdana" w:hAnsi="Verdana" w:cs="Arial"/>
        </w:rPr>
        <w:tab/>
      </w:r>
      <w:r w:rsidRPr="00EE48F2">
        <w:rPr>
          <w:rFonts w:ascii="Verdana" w:hAnsi="Verdana" w:cs="Arial"/>
        </w:rPr>
        <w:tab/>
      </w:r>
      <w:r w:rsidRPr="00EE48F2">
        <w:rPr>
          <w:rFonts w:ascii="Verdana" w:hAnsi="Verdana" w:cs="Arial"/>
        </w:rPr>
        <w:tab/>
      </w:r>
      <w:r w:rsidRPr="00EE48F2">
        <w:rPr>
          <w:rFonts w:ascii="Verdana" w:hAnsi="Verdana" w:cs="Arial"/>
        </w:rPr>
        <w:tab/>
        <w:t>0,6</w:t>
      </w:r>
    </w:p>
    <w:p w14:paraId="6293623B" w14:textId="77777777" w:rsidR="00EA18C7" w:rsidRPr="00EE48F2" w:rsidRDefault="00EA18C7" w:rsidP="009C29F7">
      <w:pPr>
        <w:spacing w:line="360" w:lineRule="auto"/>
        <w:jc w:val="both"/>
        <w:rPr>
          <w:rFonts w:ascii="Verdana" w:hAnsi="Verdana" w:cs="Arial"/>
        </w:rPr>
      </w:pPr>
      <w:r w:rsidRPr="00EE48F2">
        <w:rPr>
          <w:rFonts w:ascii="Verdana" w:hAnsi="Verdana" w:cs="Arial"/>
        </w:rPr>
        <w:t>Discreto</w:t>
      </w:r>
      <w:r w:rsidRPr="00EE48F2">
        <w:rPr>
          <w:rFonts w:ascii="Verdana" w:hAnsi="Verdana" w:cs="Arial"/>
        </w:rPr>
        <w:tab/>
      </w:r>
      <w:r w:rsidRPr="00EE48F2">
        <w:rPr>
          <w:rFonts w:ascii="Verdana" w:hAnsi="Verdana" w:cs="Arial"/>
        </w:rPr>
        <w:tab/>
      </w:r>
      <w:r w:rsidRPr="00EE48F2">
        <w:rPr>
          <w:rFonts w:ascii="Verdana" w:hAnsi="Verdana" w:cs="Arial"/>
        </w:rPr>
        <w:tab/>
      </w:r>
      <w:r w:rsidRPr="00EE48F2">
        <w:rPr>
          <w:rFonts w:ascii="Verdana" w:hAnsi="Verdana" w:cs="Arial"/>
        </w:rPr>
        <w:tab/>
        <w:t>0,4</w:t>
      </w:r>
    </w:p>
    <w:p w14:paraId="4B2C62F3" w14:textId="77777777" w:rsidR="00EA18C7" w:rsidRPr="00EE48F2" w:rsidRDefault="00EA18C7" w:rsidP="009C29F7">
      <w:pPr>
        <w:spacing w:line="360" w:lineRule="auto"/>
        <w:jc w:val="both"/>
        <w:rPr>
          <w:rFonts w:ascii="Verdana" w:hAnsi="Verdana" w:cs="Arial"/>
        </w:rPr>
      </w:pPr>
      <w:r w:rsidRPr="00EE48F2">
        <w:rPr>
          <w:rFonts w:ascii="Verdana" w:hAnsi="Verdana" w:cs="Arial"/>
        </w:rPr>
        <w:t>Sufficiente</w:t>
      </w:r>
      <w:r w:rsidRPr="00EE48F2">
        <w:rPr>
          <w:rFonts w:ascii="Verdana" w:hAnsi="Verdana" w:cs="Arial"/>
        </w:rPr>
        <w:tab/>
      </w:r>
      <w:r w:rsidRPr="00EE48F2">
        <w:rPr>
          <w:rFonts w:ascii="Verdana" w:hAnsi="Verdana" w:cs="Arial"/>
        </w:rPr>
        <w:tab/>
      </w:r>
      <w:r w:rsidRPr="00EE48F2">
        <w:rPr>
          <w:rFonts w:ascii="Verdana" w:hAnsi="Verdana" w:cs="Arial"/>
        </w:rPr>
        <w:tab/>
      </w:r>
      <w:r w:rsidRPr="00EE48F2">
        <w:rPr>
          <w:rFonts w:ascii="Verdana" w:hAnsi="Verdana" w:cs="Arial"/>
        </w:rPr>
        <w:tab/>
        <w:t>0,2</w:t>
      </w:r>
    </w:p>
    <w:p w14:paraId="00DCE53D" w14:textId="77777777" w:rsidR="00EA18C7" w:rsidRPr="00EE48F2" w:rsidRDefault="00EA18C7" w:rsidP="009C29F7">
      <w:pPr>
        <w:spacing w:line="360" w:lineRule="auto"/>
        <w:jc w:val="both"/>
        <w:rPr>
          <w:rFonts w:ascii="Verdana" w:hAnsi="Verdana" w:cs="Arial"/>
        </w:rPr>
      </w:pPr>
      <w:r w:rsidRPr="00EE48F2">
        <w:rPr>
          <w:rFonts w:ascii="Verdana" w:hAnsi="Verdana" w:cs="Arial"/>
        </w:rPr>
        <w:t>Insufficiente</w:t>
      </w:r>
      <w:r w:rsidRPr="00EE48F2">
        <w:rPr>
          <w:rFonts w:ascii="Verdana" w:hAnsi="Verdana" w:cs="Arial"/>
        </w:rPr>
        <w:tab/>
      </w:r>
      <w:r w:rsidRPr="00EE48F2">
        <w:rPr>
          <w:rFonts w:ascii="Verdana" w:hAnsi="Verdana" w:cs="Arial"/>
        </w:rPr>
        <w:tab/>
      </w:r>
      <w:r w:rsidRPr="00EE48F2">
        <w:rPr>
          <w:rFonts w:ascii="Verdana" w:hAnsi="Verdana" w:cs="Arial"/>
        </w:rPr>
        <w:tab/>
      </w:r>
      <w:r w:rsidRPr="00EE48F2">
        <w:rPr>
          <w:rFonts w:ascii="Verdana" w:hAnsi="Verdana" w:cs="Arial"/>
        </w:rPr>
        <w:tab/>
        <w:t>0,0</w:t>
      </w:r>
    </w:p>
    <w:p w14:paraId="35530A49" w14:textId="77777777" w:rsidR="009C29F7" w:rsidRDefault="009C29F7">
      <w:pPr>
        <w:jc w:val="both"/>
        <w:rPr>
          <w:rFonts w:ascii="Verdana" w:hAnsi="Verdana" w:cs="Arial"/>
        </w:rPr>
      </w:pPr>
    </w:p>
    <w:p w14:paraId="4DBE640B" w14:textId="77777777" w:rsidR="009C29F7" w:rsidRDefault="009C29F7">
      <w:pPr>
        <w:jc w:val="both"/>
        <w:rPr>
          <w:rFonts w:ascii="Verdana" w:hAnsi="Verdana" w:cs="Arial"/>
        </w:rPr>
      </w:pPr>
    </w:p>
    <w:p w14:paraId="1C10D0F4" w14:textId="77777777" w:rsidR="00074A27" w:rsidRPr="00EE48F2" w:rsidRDefault="00074A27">
      <w:pPr>
        <w:jc w:val="both"/>
        <w:rPr>
          <w:rFonts w:ascii="Verdana" w:hAnsi="Verdana" w:cs="Arial"/>
        </w:rPr>
      </w:pPr>
      <w:r w:rsidRPr="00EE48F2">
        <w:rPr>
          <w:rFonts w:ascii="Verdana" w:hAnsi="Verdana" w:cs="Arial"/>
        </w:rPr>
        <w:t xml:space="preserve">Ne costituiscono </w:t>
      </w:r>
      <w:r w:rsidR="002F0E85" w:rsidRPr="00EE48F2">
        <w:rPr>
          <w:rFonts w:ascii="Verdana" w:hAnsi="Verdana" w:cs="Arial"/>
        </w:rPr>
        <w:t>elementi indicatori</w:t>
      </w:r>
      <w:r w:rsidRPr="00EE48F2">
        <w:rPr>
          <w:rFonts w:ascii="Verdana" w:hAnsi="Verdana" w:cs="Arial"/>
        </w:rPr>
        <w:t>:</w:t>
      </w:r>
    </w:p>
    <w:p w14:paraId="4C2CDF6E" w14:textId="77777777" w:rsidR="00074A27" w:rsidRDefault="00074A27">
      <w:pPr>
        <w:jc w:val="both"/>
        <w:rPr>
          <w:rFonts w:ascii="Verdana" w:hAnsi="Verdana"/>
        </w:rPr>
      </w:pPr>
    </w:p>
    <w:p w14:paraId="7084610A" w14:textId="77777777" w:rsidR="003A20CD" w:rsidRPr="00EE48F2" w:rsidRDefault="003A20CD">
      <w:pPr>
        <w:jc w:val="both"/>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655"/>
        <w:gridCol w:w="1417"/>
      </w:tblGrid>
      <w:tr w:rsidR="00B178F4" w:rsidRPr="00EE48F2" w14:paraId="4D57D3A6" w14:textId="77777777" w:rsidTr="00267579">
        <w:tc>
          <w:tcPr>
            <w:tcW w:w="675" w:type="dxa"/>
          </w:tcPr>
          <w:p w14:paraId="218BB3EC" w14:textId="77777777" w:rsidR="00B178F4" w:rsidRPr="00EE48F2" w:rsidRDefault="00B178F4" w:rsidP="00267579">
            <w:pPr>
              <w:ind w:firstLine="708"/>
              <w:jc w:val="both"/>
              <w:rPr>
                <w:rFonts w:ascii="Verdana" w:hAnsi="Verdana"/>
                <w:sz w:val="16"/>
                <w:szCs w:val="16"/>
              </w:rPr>
            </w:pPr>
            <w:proofErr w:type="spellStart"/>
            <w:r w:rsidRPr="00EE48F2">
              <w:rPr>
                <w:rFonts w:ascii="Verdana" w:hAnsi="Verdana"/>
                <w:sz w:val="16"/>
                <w:szCs w:val="16"/>
              </w:rPr>
              <w:t>N</w:t>
            </w:r>
            <w:r w:rsidRPr="00EE48F2">
              <w:rPr>
                <w:rFonts w:ascii="Verdana" w:hAnsi="Verdana"/>
                <w:sz w:val="16"/>
                <w:szCs w:val="16"/>
              </w:rPr>
              <w:lastRenderedPageBreak/>
              <w:t>n</w:t>
            </w:r>
            <w:proofErr w:type="spellEnd"/>
            <w:r w:rsidRPr="00EE48F2">
              <w:rPr>
                <w:rFonts w:ascii="Verdana" w:hAnsi="Verdana"/>
                <w:sz w:val="16"/>
                <w:szCs w:val="16"/>
              </w:rPr>
              <w:t>°</w:t>
            </w:r>
          </w:p>
        </w:tc>
        <w:tc>
          <w:tcPr>
            <w:tcW w:w="7655" w:type="dxa"/>
          </w:tcPr>
          <w:p w14:paraId="07821ECF" w14:textId="77777777" w:rsidR="00B178F4" w:rsidRPr="00EE48F2" w:rsidRDefault="00B178F4" w:rsidP="00267579">
            <w:pPr>
              <w:ind w:firstLine="708"/>
              <w:jc w:val="both"/>
              <w:rPr>
                <w:rFonts w:ascii="Verdana" w:hAnsi="Verdana"/>
                <w:sz w:val="16"/>
                <w:szCs w:val="16"/>
              </w:rPr>
            </w:pPr>
            <w:r w:rsidRPr="00EE48F2">
              <w:rPr>
                <w:rFonts w:ascii="Verdana" w:hAnsi="Verdana"/>
                <w:sz w:val="16"/>
                <w:szCs w:val="16"/>
              </w:rPr>
              <w:lastRenderedPageBreak/>
              <w:t>Criteri/sottocriteri di valutazione</w:t>
            </w:r>
          </w:p>
        </w:tc>
        <w:tc>
          <w:tcPr>
            <w:tcW w:w="1417" w:type="dxa"/>
          </w:tcPr>
          <w:p w14:paraId="25E495E9"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Pr>
                <w:rFonts w:ascii="Verdana" w:hAnsi="Verdana"/>
                <w:sz w:val="16"/>
                <w:szCs w:val="16"/>
              </w:rPr>
              <w:t>F</w:t>
            </w:r>
            <w:r w:rsidRPr="00EE48F2">
              <w:rPr>
                <w:rFonts w:ascii="Verdana" w:hAnsi="Verdana"/>
                <w:sz w:val="16"/>
                <w:szCs w:val="16"/>
              </w:rPr>
              <w:t xml:space="preserve">ino ad una </w:t>
            </w:r>
            <w:r w:rsidRPr="00EE48F2">
              <w:rPr>
                <w:rFonts w:ascii="Verdana" w:hAnsi="Verdana"/>
                <w:sz w:val="16"/>
                <w:szCs w:val="16"/>
              </w:rPr>
              <w:lastRenderedPageBreak/>
              <w:t>Max di punti</w:t>
            </w:r>
          </w:p>
        </w:tc>
      </w:tr>
      <w:tr w:rsidR="00B178F4" w:rsidRPr="00EE48F2" w14:paraId="3FFE8C98" w14:textId="77777777" w:rsidTr="00267579">
        <w:tc>
          <w:tcPr>
            <w:tcW w:w="675" w:type="dxa"/>
          </w:tcPr>
          <w:p w14:paraId="3D5F7680" w14:textId="77777777" w:rsidR="00B178F4" w:rsidRPr="00EE48F2" w:rsidRDefault="00B178F4" w:rsidP="00267579">
            <w:pPr>
              <w:ind w:firstLine="708"/>
              <w:jc w:val="both"/>
              <w:rPr>
                <w:rFonts w:ascii="Verdana" w:hAnsi="Verdana"/>
                <w:sz w:val="16"/>
                <w:szCs w:val="16"/>
              </w:rPr>
            </w:pPr>
            <w:r w:rsidRPr="00EE48F2">
              <w:rPr>
                <w:rFonts w:ascii="Verdana" w:hAnsi="Verdana"/>
                <w:sz w:val="16"/>
                <w:szCs w:val="16"/>
              </w:rPr>
              <w:lastRenderedPageBreak/>
              <w:t>11</w:t>
            </w:r>
          </w:p>
        </w:tc>
        <w:tc>
          <w:tcPr>
            <w:tcW w:w="7655" w:type="dxa"/>
          </w:tcPr>
          <w:p w14:paraId="1251D542"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 xml:space="preserve">Qualità professionale del coordinatore e degli operatori effettivamente impiegati nella esecuzione dell’appalto, intesa come possesso di titoli professionali ed esperienza acquisita legati al settore d’intervento in cui si colloca l’oggetto dell’affidamento eccedenti i requisiti minimi richiesti. Sarà oggetto di valutazione titoli di studio, specializzazioni </w:t>
            </w:r>
            <w:proofErr w:type="gramStart"/>
            <w:r w:rsidRPr="00EE48F2">
              <w:rPr>
                <w:rFonts w:ascii="Verdana" w:hAnsi="Verdana"/>
                <w:sz w:val="16"/>
                <w:szCs w:val="16"/>
              </w:rPr>
              <w:t>e</w:t>
            </w:r>
            <w:proofErr w:type="gramEnd"/>
            <w:r w:rsidRPr="00EE48F2">
              <w:rPr>
                <w:rFonts w:ascii="Verdana" w:hAnsi="Verdana"/>
                <w:sz w:val="16"/>
                <w:szCs w:val="16"/>
              </w:rPr>
              <w:t xml:space="preserve"> esperienze lavorative. Sottocriteri:</w:t>
            </w:r>
          </w:p>
          <w:p w14:paraId="686F06C3" w14:textId="77777777" w:rsidR="00B178F4" w:rsidRPr="00EE48F2" w:rsidRDefault="00B178F4" w:rsidP="00B178F4">
            <w:pPr>
              <w:pStyle w:val="Corpotesto"/>
              <w:widowControl w:val="0"/>
              <w:numPr>
                <w:ilvl w:val="0"/>
                <w:numId w:val="16"/>
              </w:numPr>
              <w:shd w:val="clear" w:color="auto" w:fill="FFFFFF"/>
              <w:tabs>
                <w:tab w:val="left" w:pos="254"/>
              </w:tabs>
              <w:spacing w:before="100" w:beforeAutospacing="1" w:after="100" w:afterAutospacing="1"/>
              <w:ind w:firstLine="708"/>
              <w:rPr>
                <w:rFonts w:ascii="Verdana" w:hAnsi="Verdana"/>
                <w:sz w:val="16"/>
                <w:szCs w:val="16"/>
              </w:rPr>
            </w:pPr>
            <w:r w:rsidRPr="00EE48F2">
              <w:rPr>
                <w:rFonts w:ascii="Verdana" w:hAnsi="Verdana"/>
                <w:sz w:val="16"/>
                <w:szCs w:val="16"/>
              </w:rPr>
              <w:t>Coordinatore pedagogico           fino ad un max di punti 5</w:t>
            </w:r>
          </w:p>
          <w:p w14:paraId="0663531D" w14:textId="77777777" w:rsidR="00B178F4" w:rsidRPr="00EE48F2" w:rsidRDefault="00B178F4" w:rsidP="00B178F4">
            <w:pPr>
              <w:pStyle w:val="Corpotesto"/>
              <w:widowControl w:val="0"/>
              <w:numPr>
                <w:ilvl w:val="0"/>
                <w:numId w:val="16"/>
              </w:numPr>
              <w:shd w:val="clear" w:color="auto" w:fill="FFFFFF"/>
              <w:tabs>
                <w:tab w:val="left" w:pos="254"/>
              </w:tabs>
              <w:spacing w:before="100" w:beforeAutospacing="1" w:after="100" w:afterAutospacing="1"/>
              <w:ind w:firstLine="708"/>
              <w:rPr>
                <w:rFonts w:ascii="Verdana" w:hAnsi="Verdana"/>
                <w:sz w:val="16"/>
                <w:szCs w:val="16"/>
              </w:rPr>
            </w:pPr>
            <w:r w:rsidRPr="00EE48F2">
              <w:rPr>
                <w:rFonts w:ascii="Verdana" w:hAnsi="Verdana"/>
                <w:sz w:val="16"/>
                <w:szCs w:val="16"/>
              </w:rPr>
              <w:t>Altro personale                        fino ad un max di punti</w:t>
            </w:r>
            <w:r w:rsidRPr="005D485B">
              <w:rPr>
                <w:rFonts w:ascii="Verdana" w:hAnsi="Verdana"/>
                <w:color w:val="FF0000"/>
                <w:sz w:val="16"/>
                <w:szCs w:val="16"/>
              </w:rPr>
              <w:t xml:space="preserve"> </w:t>
            </w:r>
            <w:r w:rsidRPr="00DB0556">
              <w:rPr>
                <w:rFonts w:ascii="Verdana" w:hAnsi="Verdana"/>
                <w:sz w:val="16"/>
                <w:szCs w:val="16"/>
              </w:rPr>
              <w:t>4</w:t>
            </w:r>
          </w:p>
        </w:tc>
        <w:tc>
          <w:tcPr>
            <w:tcW w:w="1417" w:type="dxa"/>
          </w:tcPr>
          <w:p w14:paraId="2B784512"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Pr>
                <w:rFonts w:ascii="Verdana" w:hAnsi="Verdana"/>
                <w:sz w:val="16"/>
                <w:szCs w:val="16"/>
              </w:rPr>
              <w:t>9</w:t>
            </w:r>
          </w:p>
        </w:tc>
      </w:tr>
      <w:tr w:rsidR="00B178F4" w:rsidRPr="00EE48F2" w14:paraId="1D7F2B1F" w14:textId="77777777" w:rsidTr="00267579">
        <w:tc>
          <w:tcPr>
            <w:tcW w:w="675" w:type="dxa"/>
          </w:tcPr>
          <w:p w14:paraId="236480E2" w14:textId="77777777" w:rsidR="00B178F4" w:rsidRPr="00EE48F2" w:rsidRDefault="00B178F4" w:rsidP="00267579">
            <w:pPr>
              <w:ind w:firstLine="708"/>
              <w:jc w:val="both"/>
              <w:rPr>
                <w:rFonts w:ascii="Verdana" w:hAnsi="Verdana"/>
                <w:sz w:val="16"/>
                <w:szCs w:val="16"/>
              </w:rPr>
            </w:pPr>
            <w:r w:rsidRPr="00EE48F2">
              <w:rPr>
                <w:rFonts w:ascii="Verdana" w:hAnsi="Verdana"/>
                <w:sz w:val="16"/>
                <w:szCs w:val="16"/>
              </w:rPr>
              <w:t>2</w:t>
            </w:r>
          </w:p>
          <w:p w14:paraId="61B11386" w14:textId="77777777" w:rsidR="00B178F4" w:rsidRPr="00EE48F2" w:rsidRDefault="00B178F4" w:rsidP="00267579">
            <w:pPr>
              <w:rPr>
                <w:rFonts w:ascii="Verdana" w:hAnsi="Verdana"/>
                <w:sz w:val="16"/>
                <w:szCs w:val="16"/>
              </w:rPr>
            </w:pPr>
            <w:r w:rsidRPr="00EE48F2">
              <w:rPr>
                <w:rFonts w:ascii="Verdana" w:hAnsi="Verdana"/>
                <w:sz w:val="16"/>
                <w:szCs w:val="16"/>
              </w:rPr>
              <w:t>2</w:t>
            </w:r>
          </w:p>
        </w:tc>
        <w:tc>
          <w:tcPr>
            <w:tcW w:w="7655" w:type="dxa"/>
          </w:tcPr>
          <w:p w14:paraId="6146E913"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Formazione, sottocriteri:</w:t>
            </w:r>
          </w:p>
          <w:p w14:paraId="78685F3B" w14:textId="77777777" w:rsidR="00B178F4" w:rsidRPr="00EE48F2" w:rsidRDefault="00B178F4" w:rsidP="00B178F4">
            <w:pPr>
              <w:pStyle w:val="Corpotesto"/>
              <w:widowControl w:val="0"/>
              <w:numPr>
                <w:ilvl w:val="0"/>
                <w:numId w:val="18"/>
              </w:numPr>
              <w:shd w:val="clear" w:color="auto" w:fill="FFFFFF"/>
              <w:tabs>
                <w:tab w:val="left" w:pos="254"/>
              </w:tabs>
              <w:spacing w:before="100" w:beforeAutospacing="1" w:after="100" w:afterAutospacing="1"/>
              <w:rPr>
                <w:rFonts w:ascii="Verdana" w:hAnsi="Verdana"/>
                <w:sz w:val="16"/>
                <w:szCs w:val="16"/>
              </w:rPr>
            </w:pPr>
            <w:r>
              <w:rPr>
                <w:rFonts w:ascii="Verdana" w:hAnsi="Verdana"/>
                <w:sz w:val="16"/>
                <w:szCs w:val="16"/>
              </w:rPr>
              <w:t xml:space="preserve">   </w:t>
            </w:r>
            <w:r w:rsidRPr="00EE48F2">
              <w:rPr>
                <w:rFonts w:ascii="Verdana" w:hAnsi="Verdana"/>
                <w:sz w:val="16"/>
                <w:szCs w:val="16"/>
              </w:rPr>
              <w:t>Piano di formazione eccedente le 20 ore obbligatorie previste per il personale educativo dal regolamento regionale n° 41/2013 riferite alle competenze specifiche previste dal servizio oggetto di affidamento che l’impresa intende attuare in corso di esecuzione del contratto max punti 5:</w:t>
            </w:r>
          </w:p>
          <w:p w14:paraId="571A58C3" w14:textId="77777777" w:rsidR="00B178F4" w:rsidRPr="00EE48F2" w:rsidRDefault="00B178F4" w:rsidP="00267579">
            <w:pPr>
              <w:pStyle w:val="Corpotesto"/>
              <w:shd w:val="clear" w:color="auto" w:fill="FFFFFF"/>
              <w:tabs>
                <w:tab w:val="left" w:pos="254"/>
              </w:tabs>
              <w:spacing w:before="100" w:beforeAutospacing="1" w:after="100" w:afterAutospacing="1"/>
              <w:ind w:left="720" w:firstLine="708"/>
              <w:rPr>
                <w:rFonts w:ascii="Verdana" w:hAnsi="Verdana"/>
                <w:sz w:val="16"/>
                <w:szCs w:val="16"/>
              </w:rPr>
            </w:pPr>
            <w:r w:rsidRPr="00EE48F2">
              <w:rPr>
                <w:rFonts w:ascii="Verdana" w:hAnsi="Verdana"/>
                <w:sz w:val="16"/>
                <w:szCs w:val="16"/>
              </w:rPr>
              <w:t>a1) fino a 5 ore   punti 1</w:t>
            </w:r>
          </w:p>
          <w:p w14:paraId="28CC1445" w14:textId="77777777" w:rsidR="00B178F4" w:rsidRPr="00EE48F2" w:rsidRDefault="00B178F4" w:rsidP="00267579">
            <w:pPr>
              <w:pStyle w:val="Corpotesto"/>
              <w:shd w:val="clear" w:color="auto" w:fill="FFFFFF"/>
              <w:tabs>
                <w:tab w:val="left" w:pos="254"/>
              </w:tabs>
              <w:spacing w:before="100" w:beforeAutospacing="1" w:after="100" w:afterAutospacing="1"/>
              <w:ind w:left="720" w:firstLine="708"/>
              <w:rPr>
                <w:rFonts w:ascii="Verdana" w:hAnsi="Verdana"/>
                <w:sz w:val="16"/>
                <w:szCs w:val="16"/>
              </w:rPr>
            </w:pPr>
            <w:r w:rsidRPr="00EE48F2">
              <w:rPr>
                <w:rFonts w:ascii="Verdana" w:hAnsi="Verdana"/>
                <w:sz w:val="16"/>
                <w:szCs w:val="16"/>
              </w:rPr>
              <w:t>a2) fino a 10 ore punti 3</w:t>
            </w:r>
          </w:p>
          <w:p w14:paraId="38327654" w14:textId="77777777" w:rsidR="00B178F4" w:rsidRPr="00EE48F2" w:rsidRDefault="00B178F4" w:rsidP="00267579">
            <w:pPr>
              <w:pStyle w:val="Corpotesto"/>
              <w:shd w:val="clear" w:color="auto" w:fill="FFFFFF"/>
              <w:tabs>
                <w:tab w:val="left" w:pos="254"/>
              </w:tabs>
              <w:spacing w:before="100" w:beforeAutospacing="1" w:after="100" w:afterAutospacing="1"/>
              <w:ind w:left="720" w:firstLine="708"/>
              <w:rPr>
                <w:rFonts w:ascii="Verdana" w:hAnsi="Verdana"/>
                <w:sz w:val="16"/>
                <w:szCs w:val="16"/>
              </w:rPr>
            </w:pPr>
            <w:r w:rsidRPr="00EE48F2">
              <w:rPr>
                <w:rFonts w:ascii="Verdana" w:hAnsi="Verdana"/>
                <w:sz w:val="16"/>
                <w:szCs w:val="16"/>
              </w:rPr>
              <w:t>a3) oltre 10 ore punti 5</w:t>
            </w:r>
          </w:p>
          <w:p w14:paraId="02F25780" w14:textId="77777777" w:rsidR="00B178F4" w:rsidRPr="00EE48F2" w:rsidRDefault="00B178F4" w:rsidP="00B178F4">
            <w:pPr>
              <w:pStyle w:val="Corpotesto"/>
              <w:widowControl w:val="0"/>
              <w:numPr>
                <w:ilvl w:val="0"/>
                <w:numId w:val="17"/>
              </w:numPr>
              <w:shd w:val="clear" w:color="auto" w:fill="FFFFFF"/>
              <w:tabs>
                <w:tab w:val="left" w:pos="254"/>
              </w:tabs>
              <w:spacing w:before="100" w:beforeAutospacing="1" w:after="100" w:afterAutospacing="1"/>
              <w:ind w:firstLine="708"/>
              <w:rPr>
                <w:rFonts w:ascii="Verdana" w:hAnsi="Verdana"/>
                <w:sz w:val="16"/>
                <w:szCs w:val="16"/>
              </w:rPr>
            </w:pPr>
            <w:r w:rsidRPr="00EE48F2">
              <w:rPr>
                <w:rFonts w:ascii="Verdana" w:hAnsi="Verdana"/>
                <w:sz w:val="16"/>
                <w:szCs w:val="16"/>
              </w:rPr>
              <w:t xml:space="preserve"> Formazione effettuata per pronto soccorso pediatrico: 0,2 punti per ciascuna persona fino ad un max di punti 1</w:t>
            </w:r>
          </w:p>
          <w:p w14:paraId="26137AF4" w14:textId="77777777" w:rsidR="00B178F4" w:rsidRPr="00EE48F2" w:rsidRDefault="00B178F4" w:rsidP="00B178F4">
            <w:pPr>
              <w:pStyle w:val="Corpotesto"/>
              <w:widowControl w:val="0"/>
              <w:numPr>
                <w:ilvl w:val="0"/>
                <w:numId w:val="17"/>
              </w:numPr>
              <w:shd w:val="clear" w:color="auto" w:fill="FFFFFF"/>
              <w:tabs>
                <w:tab w:val="left" w:pos="254"/>
              </w:tabs>
              <w:spacing w:before="100" w:beforeAutospacing="1" w:after="100" w:afterAutospacing="1"/>
              <w:ind w:firstLine="708"/>
              <w:rPr>
                <w:rFonts w:ascii="Verdana" w:hAnsi="Verdana"/>
                <w:sz w:val="16"/>
                <w:szCs w:val="16"/>
              </w:rPr>
            </w:pPr>
            <w:r w:rsidRPr="00EE48F2">
              <w:rPr>
                <w:rFonts w:ascii="Verdana" w:hAnsi="Verdana"/>
                <w:sz w:val="16"/>
                <w:szCs w:val="16"/>
              </w:rPr>
              <w:t>Formazione effettuata per manovre di disostruzione pediatrica: 0,2 punti per ciascuna persona fino ad un max di punti 1</w:t>
            </w:r>
          </w:p>
        </w:tc>
        <w:tc>
          <w:tcPr>
            <w:tcW w:w="1417" w:type="dxa"/>
          </w:tcPr>
          <w:p w14:paraId="5460B7FC"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7</w:t>
            </w:r>
          </w:p>
        </w:tc>
      </w:tr>
      <w:tr w:rsidR="00B178F4" w:rsidRPr="00EE48F2" w14:paraId="6C159344" w14:textId="77777777" w:rsidTr="00267579">
        <w:tc>
          <w:tcPr>
            <w:tcW w:w="675" w:type="dxa"/>
          </w:tcPr>
          <w:p w14:paraId="32A5FF4E" w14:textId="77777777" w:rsidR="00B178F4" w:rsidRPr="00EE48F2" w:rsidRDefault="00B178F4" w:rsidP="00267579">
            <w:pPr>
              <w:ind w:firstLine="708"/>
              <w:jc w:val="both"/>
              <w:rPr>
                <w:rFonts w:ascii="Verdana" w:hAnsi="Verdana"/>
                <w:sz w:val="16"/>
                <w:szCs w:val="16"/>
              </w:rPr>
            </w:pPr>
            <w:r w:rsidRPr="00EE48F2">
              <w:rPr>
                <w:rFonts w:ascii="Verdana" w:hAnsi="Verdana"/>
                <w:sz w:val="16"/>
                <w:szCs w:val="16"/>
              </w:rPr>
              <w:t>3</w:t>
            </w:r>
          </w:p>
          <w:p w14:paraId="25403246" w14:textId="77777777" w:rsidR="00B178F4" w:rsidRPr="00EE48F2" w:rsidRDefault="00B178F4" w:rsidP="00267579">
            <w:pPr>
              <w:rPr>
                <w:rFonts w:ascii="Verdana" w:hAnsi="Verdana"/>
                <w:sz w:val="16"/>
                <w:szCs w:val="16"/>
              </w:rPr>
            </w:pPr>
            <w:r w:rsidRPr="00EE48F2">
              <w:rPr>
                <w:rFonts w:ascii="Verdana" w:hAnsi="Verdana"/>
                <w:sz w:val="16"/>
                <w:szCs w:val="16"/>
              </w:rPr>
              <w:t>3</w:t>
            </w:r>
          </w:p>
        </w:tc>
        <w:tc>
          <w:tcPr>
            <w:tcW w:w="7655" w:type="dxa"/>
          </w:tcPr>
          <w:p w14:paraId="2AD5603A"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Qualità dei materiali ludico-didattici, anche innovativi, messi a disposizione dei bambini e delle bambine in relazione alle diverse fasce di età che il concorrente mette a disposizione gratuitamente per le attività oggetto dell’appalto.</w:t>
            </w:r>
          </w:p>
        </w:tc>
        <w:tc>
          <w:tcPr>
            <w:tcW w:w="1417" w:type="dxa"/>
          </w:tcPr>
          <w:p w14:paraId="56D95EC5"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5</w:t>
            </w:r>
          </w:p>
        </w:tc>
      </w:tr>
      <w:tr w:rsidR="00B178F4" w:rsidRPr="00EE48F2" w14:paraId="25238042" w14:textId="77777777" w:rsidTr="00267579">
        <w:tc>
          <w:tcPr>
            <w:tcW w:w="675" w:type="dxa"/>
          </w:tcPr>
          <w:p w14:paraId="12BF8088" w14:textId="77777777" w:rsidR="00B178F4" w:rsidRPr="00EE48F2" w:rsidRDefault="00B178F4" w:rsidP="00267579">
            <w:pPr>
              <w:ind w:firstLine="708"/>
              <w:jc w:val="both"/>
              <w:rPr>
                <w:rFonts w:ascii="Verdana" w:hAnsi="Verdana"/>
                <w:sz w:val="16"/>
                <w:szCs w:val="16"/>
              </w:rPr>
            </w:pPr>
            <w:r w:rsidRPr="00EE48F2">
              <w:rPr>
                <w:rFonts w:ascii="Verdana" w:hAnsi="Verdana"/>
                <w:sz w:val="16"/>
                <w:szCs w:val="16"/>
              </w:rPr>
              <w:t>4</w:t>
            </w:r>
          </w:p>
          <w:p w14:paraId="57B29960" w14:textId="77777777" w:rsidR="00B178F4" w:rsidRPr="00EE48F2" w:rsidRDefault="00B178F4" w:rsidP="00267579">
            <w:pPr>
              <w:rPr>
                <w:rFonts w:ascii="Verdana" w:hAnsi="Verdana"/>
                <w:sz w:val="16"/>
                <w:szCs w:val="16"/>
              </w:rPr>
            </w:pPr>
            <w:r w:rsidRPr="00EE48F2">
              <w:rPr>
                <w:rFonts w:ascii="Verdana" w:hAnsi="Verdana"/>
                <w:sz w:val="16"/>
                <w:szCs w:val="16"/>
              </w:rPr>
              <w:t>4</w:t>
            </w:r>
          </w:p>
        </w:tc>
        <w:tc>
          <w:tcPr>
            <w:tcW w:w="7655" w:type="dxa"/>
          </w:tcPr>
          <w:p w14:paraId="79B2EC03"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Organizzazione del lavoro e del personale: modalità di funzionamento del gruppo di lavoro, ruolo delle diverse figure, quantità e modalità di utilizzo del monte ore frontale e non frontale e delle ore di coordinamento</w:t>
            </w:r>
            <w:r>
              <w:rPr>
                <w:rFonts w:ascii="Verdana" w:hAnsi="Verdana"/>
                <w:sz w:val="16"/>
                <w:szCs w:val="16"/>
              </w:rPr>
              <w:t xml:space="preserve"> offerto.</w:t>
            </w:r>
          </w:p>
        </w:tc>
        <w:tc>
          <w:tcPr>
            <w:tcW w:w="1417" w:type="dxa"/>
          </w:tcPr>
          <w:p w14:paraId="60151DC2"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10</w:t>
            </w:r>
          </w:p>
        </w:tc>
      </w:tr>
      <w:tr w:rsidR="00B178F4" w:rsidRPr="00EE48F2" w14:paraId="61B73555" w14:textId="77777777" w:rsidTr="00267579">
        <w:tc>
          <w:tcPr>
            <w:tcW w:w="675" w:type="dxa"/>
          </w:tcPr>
          <w:p w14:paraId="5DFC2337" w14:textId="77777777" w:rsidR="00B178F4" w:rsidRPr="00EE48F2" w:rsidRDefault="00B178F4" w:rsidP="00267579">
            <w:pPr>
              <w:ind w:firstLine="708"/>
              <w:jc w:val="both"/>
              <w:rPr>
                <w:rFonts w:ascii="Verdana" w:hAnsi="Verdana"/>
                <w:sz w:val="16"/>
                <w:szCs w:val="16"/>
              </w:rPr>
            </w:pPr>
            <w:r w:rsidRPr="00EE48F2">
              <w:rPr>
                <w:rFonts w:ascii="Verdana" w:hAnsi="Verdana"/>
                <w:sz w:val="16"/>
                <w:szCs w:val="16"/>
              </w:rPr>
              <w:t>5</w:t>
            </w:r>
          </w:p>
          <w:p w14:paraId="2CDFDA83" w14:textId="77777777" w:rsidR="00B178F4" w:rsidRPr="00EE48F2" w:rsidRDefault="00B178F4" w:rsidP="00267579">
            <w:pPr>
              <w:rPr>
                <w:rFonts w:ascii="Verdana" w:hAnsi="Verdana"/>
                <w:sz w:val="16"/>
                <w:szCs w:val="16"/>
              </w:rPr>
            </w:pPr>
            <w:r w:rsidRPr="00EE48F2">
              <w:rPr>
                <w:rFonts w:ascii="Verdana" w:hAnsi="Verdana"/>
                <w:sz w:val="16"/>
                <w:szCs w:val="16"/>
              </w:rPr>
              <w:t>5</w:t>
            </w:r>
          </w:p>
        </w:tc>
        <w:tc>
          <w:tcPr>
            <w:tcW w:w="7655" w:type="dxa"/>
          </w:tcPr>
          <w:p w14:paraId="22CE8BCA"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Modalità di sostituzione del personale e misure volte a garantire la massima stabilità dello stesso nell’arco della durata del contratto</w:t>
            </w:r>
            <w:r>
              <w:rPr>
                <w:rFonts w:ascii="Verdana" w:hAnsi="Verdana"/>
                <w:sz w:val="16"/>
                <w:szCs w:val="16"/>
              </w:rPr>
              <w:t>.</w:t>
            </w:r>
          </w:p>
        </w:tc>
        <w:tc>
          <w:tcPr>
            <w:tcW w:w="1417" w:type="dxa"/>
          </w:tcPr>
          <w:p w14:paraId="68D580B3"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7</w:t>
            </w:r>
          </w:p>
        </w:tc>
      </w:tr>
      <w:tr w:rsidR="00B178F4" w:rsidRPr="00EE48F2" w14:paraId="2AEB0EF5" w14:textId="77777777" w:rsidTr="00267579">
        <w:tc>
          <w:tcPr>
            <w:tcW w:w="675" w:type="dxa"/>
          </w:tcPr>
          <w:p w14:paraId="4C85E3B5" w14:textId="77777777" w:rsidR="00B178F4" w:rsidRPr="00EE48F2" w:rsidRDefault="00B178F4" w:rsidP="00267579">
            <w:pPr>
              <w:ind w:firstLine="708"/>
              <w:jc w:val="both"/>
              <w:rPr>
                <w:rFonts w:ascii="Verdana" w:hAnsi="Verdana"/>
                <w:sz w:val="16"/>
                <w:szCs w:val="16"/>
              </w:rPr>
            </w:pPr>
            <w:r w:rsidRPr="00EE48F2">
              <w:rPr>
                <w:rFonts w:ascii="Verdana" w:hAnsi="Verdana"/>
                <w:sz w:val="16"/>
                <w:szCs w:val="16"/>
              </w:rPr>
              <w:t>6</w:t>
            </w:r>
          </w:p>
          <w:p w14:paraId="477D6AD3" w14:textId="77777777" w:rsidR="00B178F4" w:rsidRPr="00EE48F2" w:rsidRDefault="00B178F4" w:rsidP="00267579">
            <w:pPr>
              <w:rPr>
                <w:rFonts w:ascii="Verdana" w:hAnsi="Verdana"/>
                <w:sz w:val="16"/>
                <w:szCs w:val="16"/>
              </w:rPr>
            </w:pPr>
            <w:r w:rsidRPr="00EE48F2">
              <w:rPr>
                <w:rFonts w:ascii="Verdana" w:hAnsi="Verdana"/>
                <w:sz w:val="16"/>
                <w:szCs w:val="16"/>
              </w:rPr>
              <w:t>6</w:t>
            </w:r>
          </w:p>
        </w:tc>
        <w:tc>
          <w:tcPr>
            <w:tcW w:w="7655" w:type="dxa"/>
          </w:tcPr>
          <w:p w14:paraId="3177F2DA"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Valutazione di un progetto per l’integrazione e l’inclusione dei bambini portatori di handicap e/o con bisogni educativi speciali</w:t>
            </w:r>
            <w:r>
              <w:rPr>
                <w:rFonts w:ascii="Verdana" w:hAnsi="Verdana"/>
                <w:sz w:val="16"/>
                <w:szCs w:val="16"/>
              </w:rPr>
              <w:t xml:space="preserve"> </w:t>
            </w:r>
            <w:r w:rsidRPr="00DB0556">
              <w:rPr>
                <w:rFonts w:ascii="Verdana" w:hAnsi="Verdana"/>
                <w:sz w:val="16"/>
                <w:szCs w:val="16"/>
              </w:rPr>
              <w:t>(quali motivi di disagio familiare, interculturalità e altre situazioni). Sarà valutato anche</w:t>
            </w:r>
            <w:r>
              <w:rPr>
                <w:rFonts w:ascii="Verdana" w:hAnsi="Verdana"/>
                <w:sz w:val="16"/>
                <w:szCs w:val="16"/>
              </w:rPr>
              <w:t xml:space="preserve"> i</w:t>
            </w:r>
            <w:r w:rsidRPr="00EE48F2">
              <w:rPr>
                <w:rFonts w:ascii="Verdana" w:hAnsi="Verdana"/>
                <w:sz w:val="16"/>
                <w:szCs w:val="16"/>
              </w:rPr>
              <w:t>l monte ore frontale offerto in aggiunta al numero necessario per l’esecuzione del contratto e agli strumenti compensativi messi a disposizione.</w:t>
            </w:r>
          </w:p>
        </w:tc>
        <w:tc>
          <w:tcPr>
            <w:tcW w:w="1417" w:type="dxa"/>
          </w:tcPr>
          <w:p w14:paraId="61AC52A3"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7</w:t>
            </w:r>
          </w:p>
        </w:tc>
      </w:tr>
      <w:tr w:rsidR="00B178F4" w:rsidRPr="00EE48F2" w14:paraId="73D5B595" w14:textId="77777777" w:rsidTr="00267579">
        <w:trPr>
          <w:trHeight w:val="941"/>
        </w:trPr>
        <w:tc>
          <w:tcPr>
            <w:tcW w:w="675" w:type="dxa"/>
          </w:tcPr>
          <w:p w14:paraId="16A99B62" w14:textId="77777777" w:rsidR="00B178F4" w:rsidRPr="00EE48F2" w:rsidRDefault="00B178F4" w:rsidP="00267579">
            <w:pPr>
              <w:ind w:firstLine="708"/>
              <w:jc w:val="both"/>
              <w:rPr>
                <w:rFonts w:ascii="Verdana" w:hAnsi="Verdana"/>
                <w:sz w:val="16"/>
                <w:szCs w:val="16"/>
              </w:rPr>
            </w:pPr>
            <w:r w:rsidRPr="00EE48F2">
              <w:rPr>
                <w:rFonts w:ascii="Verdana" w:hAnsi="Verdana"/>
                <w:sz w:val="16"/>
                <w:szCs w:val="16"/>
              </w:rPr>
              <w:t>7</w:t>
            </w:r>
          </w:p>
          <w:p w14:paraId="03BAB1EE" w14:textId="77777777" w:rsidR="00B178F4" w:rsidRPr="00EE48F2" w:rsidRDefault="00B178F4" w:rsidP="00267579">
            <w:pPr>
              <w:rPr>
                <w:rFonts w:ascii="Verdana" w:hAnsi="Verdana"/>
                <w:sz w:val="16"/>
                <w:szCs w:val="16"/>
              </w:rPr>
            </w:pPr>
            <w:r w:rsidRPr="00EE48F2">
              <w:rPr>
                <w:rFonts w:ascii="Verdana" w:hAnsi="Verdana"/>
                <w:sz w:val="16"/>
                <w:szCs w:val="16"/>
              </w:rPr>
              <w:t>7</w:t>
            </w:r>
          </w:p>
        </w:tc>
        <w:tc>
          <w:tcPr>
            <w:tcW w:w="7655" w:type="dxa"/>
          </w:tcPr>
          <w:p w14:paraId="2C48BB33"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Relazione con le famiglie: accoglienza, comunicazioni quotidiane, strumenti e modalità adottati per ascoltare, sostenere, informare e coinvolgere i genitori.</w:t>
            </w:r>
            <w:r>
              <w:rPr>
                <w:rFonts w:ascii="Verdana" w:hAnsi="Verdana"/>
                <w:sz w:val="16"/>
                <w:szCs w:val="16"/>
              </w:rPr>
              <w:t xml:space="preserve"> </w:t>
            </w:r>
            <w:r w:rsidRPr="00DB0556">
              <w:rPr>
                <w:rFonts w:ascii="Verdana" w:hAnsi="Verdana"/>
                <w:sz w:val="16"/>
                <w:szCs w:val="16"/>
              </w:rPr>
              <w:t>Sarà valutata la disponibilità del concorrente a realizzare, durante la vigenza contrattuale, sinergie con gli altri operatori del territorio (famiglie, associazionismo, volontariato o altro) allo scopo di migliorare la qualità complessiva del servizio e la soddisfazione dell’utenza.</w:t>
            </w:r>
          </w:p>
        </w:tc>
        <w:tc>
          <w:tcPr>
            <w:tcW w:w="1417" w:type="dxa"/>
          </w:tcPr>
          <w:p w14:paraId="7D424ECB"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5</w:t>
            </w:r>
          </w:p>
        </w:tc>
      </w:tr>
      <w:tr w:rsidR="00B178F4" w:rsidRPr="00EE48F2" w14:paraId="61F4A5A5" w14:textId="77777777" w:rsidTr="00267579">
        <w:trPr>
          <w:trHeight w:val="414"/>
        </w:trPr>
        <w:tc>
          <w:tcPr>
            <w:tcW w:w="675" w:type="dxa"/>
          </w:tcPr>
          <w:p w14:paraId="68A40E70" w14:textId="77777777" w:rsidR="00B178F4" w:rsidRPr="00EE48F2" w:rsidRDefault="00B178F4" w:rsidP="00267579">
            <w:pPr>
              <w:ind w:firstLine="708"/>
              <w:jc w:val="both"/>
              <w:rPr>
                <w:rFonts w:ascii="Verdana" w:hAnsi="Verdana"/>
                <w:sz w:val="16"/>
                <w:szCs w:val="16"/>
              </w:rPr>
            </w:pPr>
            <w:r w:rsidRPr="0070583D">
              <w:rPr>
                <w:rFonts w:ascii="Verdana" w:hAnsi="Verdana"/>
                <w:sz w:val="16"/>
                <w:szCs w:val="16"/>
              </w:rPr>
              <w:t>8</w:t>
            </w:r>
            <w:r>
              <w:rPr>
                <w:rFonts w:ascii="Verdana" w:hAnsi="Verdana"/>
                <w:sz w:val="16"/>
                <w:szCs w:val="16"/>
              </w:rPr>
              <w:t>8</w:t>
            </w:r>
          </w:p>
        </w:tc>
        <w:tc>
          <w:tcPr>
            <w:tcW w:w="7655" w:type="dxa"/>
          </w:tcPr>
          <w:p w14:paraId="78CABB85"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Progetto di promozione e valorizzazione del nido di infanzia.</w:t>
            </w:r>
          </w:p>
        </w:tc>
        <w:tc>
          <w:tcPr>
            <w:tcW w:w="1417" w:type="dxa"/>
          </w:tcPr>
          <w:p w14:paraId="1488DF8B"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5</w:t>
            </w:r>
          </w:p>
        </w:tc>
      </w:tr>
      <w:tr w:rsidR="00B178F4" w:rsidRPr="00EE48F2" w14:paraId="682F7DD8" w14:textId="77777777" w:rsidTr="00267579">
        <w:tc>
          <w:tcPr>
            <w:tcW w:w="675" w:type="dxa"/>
          </w:tcPr>
          <w:p w14:paraId="01839618" w14:textId="77777777" w:rsidR="00B178F4" w:rsidRPr="00EE48F2" w:rsidRDefault="00B178F4" w:rsidP="00267579">
            <w:pPr>
              <w:ind w:firstLine="708"/>
              <w:jc w:val="both"/>
              <w:rPr>
                <w:rFonts w:ascii="Verdana" w:hAnsi="Verdana"/>
                <w:sz w:val="16"/>
                <w:szCs w:val="16"/>
              </w:rPr>
            </w:pPr>
            <w:r w:rsidRPr="00EE48F2">
              <w:rPr>
                <w:rFonts w:ascii="Verdana" w:hAnsi="Verdana"/>
                <w:sz w:val="16"/>
                <w:szCs w:val="16"/>
              </w:rPr>
              <w:t>1</w:t>
            </w:r>
            <w:r>
              <w:rPr>
                <w:rFonts w:ascii="Verdana" w:hAnsi="Verdana"/>
                <w:sz w:val="16"/>
                <w:szCs w:val="16"/>
              </w:rPr>
              <w:t>9</w:t>
            </w:r>
          </w:p>
        </w:tc>
        <w:tc>
          <w:tcPr>
            <w:tcW w:w="7655" w:type="dxa"/>
          </w:tcPr>
          <w:p w14:paraId="3021C075"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Organizzazione degli spazi e articolazione della giornata al nido con particolare riguardo alle proposte di esperienze e alla routine.</w:t>
            </w:r>
          </w:p>
        </w:tc>
        <w:tc>
          <w:tcPr>
            <w:tcW w:w="1417" w:type="dxa"/>
          </w:tcPr>
          <w:p w14:paraId="19E102A7"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5</w:t>
            </w:r>
          </w:p>
        </w:tc>
      </w:tr>
      <w:tr w:rsidR="00B178F4" w:rsidRPr="00EE48F2" w14:paraId="7926CCB5" w14:textId="77777777" w:rsidTr="00267579">
        <w:tc>
          <w:tcPr>
            <w:tcW w:w="675" w:type="dxa"/>
          </w:tcPr>
          <w:p w14:paraId="00FBC05F" w14:textId="77777777" w:rsidR="00B178F4" w:rsidRPr="00EE48F2" w:rsidRDefault="00B178F4" w:rsidP="00267579">
            <w:pPr>
              <w:ind w:firstLine="708"/>
              <w:jc w:val="both"/>
              <w:rPr>
                <w:rFonts w:ascii="Verdana" w:hAnsi="Verdana"/>
                <w:sz w:val="16"/>
                <w:szCs w:val="16"/>
              </w:rPr>
            </w:pPr>
            <w:r w:rsidRPr="00EE48F2">
              <w:rPr>
                <w:rFonts w:ascii="Verdana" w:hAnsi="Verdana"/>
                <w:sz w:val="16"/>
                <w:szCs w:val="16"/>
              </w:rPr>
              <w:t>11</w:t>
            </w:r>
            <w:r>
              <w:rPr>
                <w:rFonts w:ascii="Verdana" w:hAnsi="Verdana"/>
                <w:sz w:val="16"/>
                <w:szCs w:val="16"/>
              </w:rPr>
              <w:t>0</w:t>
            </w:r>
          </w:p>
        </w:tc>
        <w:tc>
          <w:tcPr>
            <w:tcW w:w="7655" w:type="dxa"/>
          </w:tcPr>
          <w:p w14:paraId="550F9FBA"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Strategie adottate per favorire l’ambientamento con particolare. riferimento a gradualità e stabilità delle relazioni e organizzazione del gruppo dei bambini e delle bambine.</w:t>
            </w:r>
          </w:p>
        </w:tc>
        <w:tc>
          <w:tcPr>
            <w:tcW w:w="1417" w:type="dxa"/>
          </w:tcPr>
          <w:p w14:paraId="536F8AA5"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5</w:t>
            </w:r>
          </w:p>
        </w:tc>
      </w:tr>
      <w:tr w:rsidR="00B178F4" w:rsidRPr="00EE48F2" w14:paraId="65539DE4" w14:textId="77777777" w:rsidTr="00267579">
        <w:tc>
          <w:tcPr>
            <w:tcW w:w="675" w:type="dxa"/>
          </w:tcPr>
          <w:p w14:paraId="608823C1" w14:textId="77777777" w:rsidR="00B178F4" w:rsidRPr="00EE48F2" w:rsidRDefault="00B178F4" w:rsidP="00267579">
            <w:pPr>
              <w:ind w:firstLine="708"/>
              <w:jc w:val="both"/>
              <w:rPr>
                <w:rFonts w:ascii="Verdana" w:hAnsi="Verdana"/>
                <w:sz w:val="16"/>
                <w:szCs w:val="16"/>
              </w:rPr>
            </w:pPr>
            <w:r>
              <w:rPr>
                <w:rFonts w:ascii="Verdana" w:hAnsi="Verdana"/>
                <w:sz w:val="16"/>
                <w:szCs w:val="16"/>
              </w:rPr>
              <w:t>111</w:t>
            </w:r>
          </w:p>
        </w:tc>
        <w:tc>
          <w:tcPr>
            <w:tcW w:w="7655" w:type="dxa"/>
          </w:tcPr>
          <w:p w14:paraId="61D08172"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sidRPr="00EE48F2">
              <w:rPr>
                <w:rFonts w:ascii="Verdana" w:hAnsi="Verdana"/>
                <w:sz w:val="16"/>
                <w:szCs w:val="16"/>
              </w:rPr>
              <w:t>La documentazione delle esperienze: modalità e strumenti</w:t>
            </w:r>
            <w:r>
              <w:rPr>
                <w:rFonts w:ascii="Verdana" w:hAnsi="Verdana"/>
                <w:sz w:val="16"/>
                <w:szCs w:val="16"/>
              </w:rPr>
              <w:t xml:space="preserve"> riferiti alla società e al personale che ne fa parte.</w:t>
            </w:r>
          </w:p>
        </w:tc>
        <w:tc>
          <w:tcPr>
            <w:tcW w:w="1417" w:type="dxa"/>
          </w:tcPr>
          <w:p w14:paraId="1702E68E"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Pr>
                <w:rFonts w:ascii="Verdana" w:hAnsi="Verdana"/>
                <w:sz w:val="16"/>
                <w:szCs w:val="16"/>
              </w:rPr>
              <w:t>2</w:t>
            </w:r>
          </w:p>
        </w:tc>
      </w:tr>
      <w:tr w:rsidR="00B178F4" w:rsidRPr="00EE48F2" w14:paraId="52568557" w14:textId="77777777" w:rsidTr="00267579">
        <w:tc>
          <w:tcPr>
            <w:tcW w:w="675" w:type="dxa"/>
          </w:tcPr>
          <w:p w14:paraId="53DD1888" w14:textId="77777777" w:rsidR="00B178F4" w:rsidRPr="00EE48F2" w:rsidRDefault="00B178F4" w:rsidP="00267579">
            <w:pPr>
              <w:ind w:firstLine="708"/>
              <w:jc w:val="both"/>
              <w:rPr>
                <w:rFonts w:ascii="Verdana" w:hAnsi="Verdana"/>
                <w:sz w:val="16"/>
                <w:szCs w:val="16"/>
              </w:rPr>
            </w:pPr>
            <w:r>
              <w:rPr>
                <w:rFonts w:ascii="Verdana" w:hAnsi="Verdana"/>
                <w:sz w:val="16"/>
                <w:szCs w:val="16"/>
              </w:rPr>
              <w:t>112</w:t>
            </w:r>
          </w:p>
        </w:tc>
        <w:tc>
          <w:tcPr>
            <w:tcW w:w="7655" w:type="dxa"/>
          </w:tcPr>
          <w:p w14:paraId="6402F80A" w14:textId="77777777" w:rsidR="00B178F4" w:rsidRPr="00A11673" w:rsidRDefault="00B178F4" w:rsidP="00267579">
            <w:pPr>
              <w:pStyle w:val="Corpotesto"/>
              <w:shd w:val="clear" w:color="auto" w:fill="FFFFFF"/>
              <w:tabs>
                <w:tab w:val="left" w:pos="254"/>
              </w:tabs>
              <w:spacing w:before="100" w:beforeAutospacing="1" w:after="100" w:afterAutospacing="1"/>
              <w:rPr>
                <w:rFonts w:ascii="Verdana" w:hAnsi="Verdana"/>
                <w:color w:val="FF0000"/>
                <w:sz w:val="16"/>
                <w:szCs w:val="16"/>
              </w:rPr>
            </w:pPr>
            <w:r w:rsidRPr="00EE48F2">
              <w:rPr>
                <w:rFonts w:ascii="Verdana" w:hAnsi="Verdana"/>
                <w:sz w:val="16"/>
                <w:szCs w:val="16"/>
              </w:rPr>
              <w:t>Migliorie. In ordine alla facoltà per le stazioni appaltanti di consentire l’inserimento nelle offerte tecniche e migliorie e c.d. servizi aggiuntivi, anche innovativi, si precisa che questi ultimi devono essere pertinenti e funzionali rispetto alle attività prevalenti del servizio oggetto di affidamento, nonché trattasi di attività complementari al servizio che non devono produrre effetti sull’offerta economica, in quanto non possono riguardare i requisiti organizzativi già previsti dal regolamento 41/R del 2013 e ss.mm. e ii. Chiaramente le migliori proposte non dovranno essere già state oggetto di offerta nei punti precedenti, in tal caso verrà attribuito punteggio par</w:t>
            </w:r>
            <w:r>
              <w:rPr>
                <w:rFonts w:ascii="Verdana" w:hAnsi="Verdana"/>
                <w:sz w:val="16"/>
                <w:szCs w:val="16"/>
              </w:rPr>
              <w:t>i</w:t>
            </w:r>
            <w:r w:rsidRPr="00EE48F2">
              <w:rPr>
                <w:rFonts w:ascii="Verdana" w:hAnsi="Verdana"/>
                <w:sz w:val="16"/>
                <w:szCs w:val="16"/>
              </w:rPr>
              <w:t xml:space="preserve"> a 0</w:t>
            </w:r>
            <w:r>
              <w:rPr>
                <w:rFonts w:ascii="Verdana" w:hAnsi="Verdana"/>
                <w:sz w:val="16"/>
                <w:szCs w:val="16"/>
              </w:rPr>
              <w:t>.</w:t>
            </w:r>
          </w:p>
        </w:tc>
        <w:tc>
          <w:tcPr>
            <w:tcW w:w="1417" w:type="dxa"/>
          </w:tcPr>
          <w:p w14:paraId="60F28148" w14:textId="77777777" w:rsidR="00B178F4" w:rsidRPr="00EE48F2"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Pr>
                <w:rFonts w:ascii="Verdana" w:hAnsi="Verdana"/>
                <w:sz w:val="16"/>
                <w:szCs w:val="16"/>
              </w:rPr>
              <w:t>8</w:t>
            </w:r>
          </w:p>
        </w:tc>
      </w:tr>
      <w:tr w:rsidR="00B178F4" w:rsidRPr="00EE48F2" w14:paraId="2EAB0349" w14:textId="77777777" w:rsidTr="00267579">
        <w:tc>
          <w:tcPr>
            <w:tcW w:w="675" w:type="dxa"/>
          </w:tcPr>
          <w:p w14:paraId="5C4640CE" w14:textId="77777777" w:rsidR="00B178F4" w:rsidRDefault="00B178F4" w:rsidP="00267579">
            <w:pPr>
              <w:ind w:firstLine="708"/>
              <w:jc w:val="both"/>
              <w:rPr>
                <w:rFonts w:ascii="Verdana" w:hAnsi="Verdana"/>
                <w:sz w:val="16"/>
                <w:szCs w:val="16"/>
              </w:rPr>
            </w:pPr>
            <w:r>
              <w:rPr>
                <w:rFonts w:ascii="Verdana" w:hAnsi="Verdana"/>
                <w:sz w:val="16"/>
                <w:szCs w:val="16"/>
              </w:rPr>
              <w:t>113</w:t>
            </w:r>
          </w:p>
        </w:tc>
        <w:tc>
          <w:tcPr>
            <w:tcW w:w="7655" w:type="dxa"/>
          </w:tcPr>
          <w:p w14:paraId="0E3115C0" w14:textId="77777777" w:rsidR="00B178F4" w:rsidRPr="002B6003"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sidRPr="002B6003">
              <w:rPr>
                <w:rFonts w:ascii="Verdana" w:hAnsi="Verdana"/>
                <w:sz w:val="16"/>
                <w:szCs w:val="16"/>
              </w:rPr>
              <w:t>Proposte e progetti innovativi particolarmente caratterizzanti senza oneri aggiuntivi per il Comune per la realizzazione delle attività. (esempio: musicoterapia, insegnante di inglese, figure aggiuntive quali pediatra ecc).</w:t>
            </w:r>
          </w:p>
        </w:tc>
        <w:tc>
          <w:tcPr>
            <w:tcW w:w="1417" w:type="dxa"/>
          </w:tcPr>
          <w:p w14:paraId="0C1C2458" w14:textId="77777777" w:rsidR="00B178F4" w:rsidRDefault="00B178F4" w:rsidP="00267579">
            <w:pPr>
              <w:pStyle w:val="Corpotesto"/>
              <w:shd w:val="clear" w:color="auto" w:fill="FFFFFF"/>
              <w:tabs>
                <w:tab w:val="left" w:pos="254"/>
              </w:tabs>
              <w:spacing w:before="100" w:beforeAutospacing="1" w:after="100" w:afterAutospacing="1"/>
              <w:rPr>
                <w:rFonts w:ascii="Verdana" w:hAnsi="Verdana"/>
                <w:sz w:val="16"/>
                <w:szCs w:val="16"/>
              </w:rPr>
            </w:pPr>
            <w:r>
              <w:rPr>
                <w:rFonts w:ascii="Verdana" w:hAnsi="Verdana"/>
                <w:sz w:val="16"/>
                <w:szCs w:val="16"/>
              </w:rPr>
              <w:t>10</w:t>
            </w:r>
          </w:p>
        </w:tc>
      </w:tr>
    </w:tbl>
    <w:p w14:paraId="71A9CDA6" w14:textId="77777777" w:rsidR="00001A92" w:rsidRPr="00EE48F2" w:rsidRDefault="00001A92">
      <w:pPr>
        <w:ind w:firstLine="708"/>
        <w:jc w:val="both"/>
        <w:rPr>
          <w:rFonts w:ascii="Verdana" w:hAnsi="Verdana"/>
        </w:rPr>
      </w:pPr>
    </w:p>
    <w:p w14:paraId="1A435A1C" w14:textId="77777777" w:rsidR="00074A27" w:rsidRPr="00EE48F2" w:rsidRDefault="00074A27">
      <w:pPr>
        <w:ind w:firstLine="708"/>
        <w:jc w:val="both"/>
        <w:rPr>
          <w:rFonts w:ascii="Verdana" w:hAnsi="Verdana"/>
        </w:rPr>
      </w:pPr>
    </w:p>
    <w:p w14:paraId="24E4A0F1" w14:textId="77777777" w:rsidR="00074A27" w:rsidRPr="00EE48F2" w:rsidRDefault="00074A27">
      <w:pPr>
        <w:ind w:firstLine="708"/>
        <w:jc w:val="both"/>
        <w:rPr>
          <w:rFonts w:ascii="Verdana" w:hAnsi="Verdana"/>
        </w:rPr>
      </w:pPr>
      <w:r w:rsidRPr="00EE48F2">
        <w:rPr>
          <w:rFonts w:ascii="Verdana" w:hAnsi="Verdana"/>
        </w:rPr>
        <w:lastRenderedPageBreak/>
        <w:t>L’appalto del servizio di gestione dell’asilo nido sarà aggiudicato - previa adozione di apposito atto del Responsabile del Settore, su conforme parere della Commissione Giudicatrice che verrà nominata allo scopo - alla ditta che avrà presentato l’offerta qualitativamente ed economicamente più vantaggiosa, valutabile in base al merito tecnico organizzativo, alla qualità dell’offerta e al prezzo.</w:t>
      </w:r>
    </w:p>
    <w:p w14:paraId="71FEFCF0" w14:textId="77777777" w:rsidR="00074A27" w:rsidRPr="00EE48F2" w:rsidRDefault="00074A27">
      <w:pPr>
        <w:ind w:firstLine="708"/>
        <w:jc w:val="both"/>
        <w:rPr>
          <w:rFonts w:ascii="Verdana" w:hAnsi="Verdana"/>
        </w:rPr>
      </w:pPr>
      <w:r w:rsidRPr="00EE48F2">
        <w:rPr>
          <w:rFonts w:ascii="Verdana" w:hAnsi="Verdana"/>
        </w:rPr>
        <w:t>L’attribuzione dei punteggi verrà effettuata sulla base del principio della proporzionalità tra i requisiti presentati dai concorrenti e quelli richiesti dal servizio.</w:t>
      </w:r>
    </w:p>
    <w:p w14:paraId="5E3A76A7" w14:textId="77777777" w:rsidR="00074A27" w:rsidRPr="00EE48F2" w:rsidRDefault="00074A27">
      <w:pPr>
        <w:ind w:firstLine="708"/>
        <w:jc w:val="both"/>
        <w:rPr>
          <w:rFonts w:ascii="Verdana" w:hAnsi="Verdana"/>
        </w:rPr>
      </w:pPr>
      <w:r w:rsidRPr="00EE48F2">
        <w:rPr>
          <w:rFonts w:ascii="Verdana" w:hAnsi="Verdana"/>
        </w:rPr>
        <w:t>L’aggiudicazione è effettuata a favore della ditta che riporta, complessivamente, il punteggio più alto.</w:t>
      </w:r>
    </w:p>
    <w:p w14:paraId="03E6BB10" w14:textId="77777777" w:rsidR="00074A27" w:rsidRPr="00EE48F2" w:rsidRDefault="00074A27">
      <w:pPr>
        <w:ind w:firstLine="708"/>
        <w:jc w:val="both"/>
        <w:rPr>
          <w:rFonts w:ascii="Verdana" w:hAnsi="Verdana"/>
        </w:rPr>
      </w:pPr>
      <w:r w:rsidRPr="00EE48F2">
        <w:rPr>
          <w:rFonts w:ascii="Verdana" w:hAnsi="Verdana"/>
        </w:rPr>
        <w:t>L’Amministrazione Comunale si riserva la facoltà di non procedere all’aggiudicazione per eventuale carenza qualitativa delle offerte presentate o per altre valide motivazioni sopravvenute.</w:t>
      </w:r>
    </w:p>
    <w:p w14:paraId="45A318D9" w14:textId="77777777" w:rsidR="00074A27" w:rsidRPr="00EE48F2" w:rsidRDefault="00074A27">
      <w:pPr>
        <w:ind w:firstLine="708"/>
        <w:jc w:val="both"/>
        <w:rPr>
          <w:rFonts w:ascii="Verdana" w:hAnsi="Verdana"/>
        </w:rPr>
      </w:pPr>
      <w:r w:rsidRPr="00EE48F2">
        <w:rPr>
          <w:rFonts w:ascii="Verdana" w:hAnsi="Verdana"/>
        </w:rPr>
        <w:t>Si potrà, comunque, procedere all’aggiudicazione anche in caso di presentazione di una sola offerta, se ritenuta valida.</w:t>
      </w:r>
    </w:p>
    <w:p w14:paraId="1CFD13FA" w14:textId="77777777" w:rsidR="00074A27" w:rsidRPr="00EE48F2" w:rsidRDefault="00074A27">
      <w:pPr>
        <w:ind w:firstLine="708"/>
        <w:jc w:val="both"/>
        <w:rPr>
          <w:rFonts w:ascii="Verdana" w:hAnsi="Verdana"/>
        </w:rPr>
      </w:pPr>
      <w:r w:rsidRPr="00EE48F2">
        <w:rPr>
          <w:rFonts w:ascii="Verdana" w:hAnsi="Verdana"/>
        </w:rPr>
        <w:t xml:space="preserve">L’aggiudicazione è comunque subordinata all’accertamento dei requisiti di cui alla Legge antimafia. </w:t>
      </w:r>
    </w:p>
    <w:p w14:paraId="33F41AD0" w14:textId="77777777" w:rsidR="00074A27" w:rsidRPr="00EE48F2" w:rsidRDefault="00074A27">
      <w:pPr>
        <w:ind w:firstLine="708"/>
        <w:jc w:val="both"/>
        <w:rPr>
          <w:rFonts w:ascii="Verdana" w:hAnsi="Verdana"/>
        </w:rPr>
      </w:pPr>
      <w:r w:rsidRPr="00EE48F2">
        <w:rPr>
          <w:rFonts w:ascii="Verdana" w:hAnsi="Verdana"/>
        </w:rPr>
        <w:t>Mentre l’aggiudicatario resta impegnato per effetto della presentazione dell’offerta, l’intervenuta aggiudicazione non vincolerà l’Amministrazione aggiudicatrice se non dopo la stipulazione del contratto, previa effettuazione delle verifiche e della produzione della documentazione richiesta e sempre che non venga accertato in capo all’aggiudicatario alcun limite o impedimento a contrattare con la Pubblica Amministrazione.</w:t>
      </w:r>
    </w:p>
    <w:p w14:paraId="36B571DC" w14:textId="77777777" w:rsidR="00074A27" w:rsidRPr="00EE48F2" w:rsidRDefault="00074A27">
      <w:pPr>
        <w:jc w:val="both"/>
        <w:rPr>
          <w:rFonts w:ascii="Verdana" w:hAnsi="Verdana"/>
          <w:b/>
        </w:rPr>
      </w:pPr>
    </w:p>
    <w:p w14:paraId="69DDC5A8" w14:textId="77777777" w:rsidR="00074A27" w:rsidRPr="00EE48F2" w:rsidRDefault="00074A27">
      <w:pPr>
        <w:pStyle w:val="Titolo1"/>
        <w:rPr>
          <w:rFonts w:ascii="Verdana" w:hAnsi="Verdana"/>
          <w:b/>
          <w:bCs/>
          <w:sz w:val="20"/>
        </w:rPr>
      </w:pPr>
      <w:bookmarkStart w:id="4" w:name="_Toc78103447"/>
      <w:r w:rsidRPr="00EE48F2">
        <w:rPr>
          <w:rFonts w:ascii="Verdana" w:hAnsi="Verdana"/>
          <w:b/>
          <w:bCs/>
          <w:sz w:val="20"/>
        </w:rPr>
        <w:t>Art. 5: Requisiti necessari per la partecipazione</w:t>
      </w:r>
      <w:bookmarkEnd w:id="4"/>
      <w:r w:rsidRPr="00EE48F2">
        <w:rPr>
          <w:rFonts w:ascii="Verdana" w:hAnsi="Verdana"/>
          <w:b/>
          <w:bCs/>
          <w:sz w:val="20"/>
        </w:rPr>
        <w:t xml:space="preserve"> </w:t>
      </w:r>
    </w:p>
    <w:p w14:paraId="7BF4BBD5" w14:textId="77777777" w:rsidR="00074A27" w:rsidRPr="00EE48F2" w:rsidRDefault="00074A27">
      <w:pPr>
        <w:jc w:val="both"/>
        <w:rPr>
          <w:rFonts w:ascii="Verdana" w:hAnsi="Verdana"/>
          <w:b/>
        </w:rPr>
      </w:pPr>
    </w:p>
    <w:p w14:paraId="76D6D99B" w14:textId="77777777" w:rsidR="00074A27" w:rsidRPr="008435B9" w:rsidRDefault="00074A27">
      <w:pPr>
        <w:pStyle w:val="Rientrocorpodeltesto2"/>
        <w:rPr>
          <w:rFonts w:ascii="Verdana" w:hAnsi="Verdana"/>
          <w:sz w:val="20"/>
        </w:rPr>
      </w:pPr>
      <w:r w:rsidRPr="008435B9">
        <w:rPr>
          <w:rFonts w:ascii="Verdana" w:hAnsi="Verdana"/>
          <w:sz w:val="20"/>
        </w:rPr>
        <w:t>In ordine all’affidamento dei servizi di cui trattasi sono requisiti necessari del soggetto candidato:</w:t>
      </w:r>
    </w:p>
    <w:p w14:paraId="2B66F9A2" w14:textId="77777777" w:rsidR="00074A27" w:rsidRPr="008435B9" w:rsidRDefault="00074A27">
      <w:pPr>
        <w:pStyle w:val="Rientrocorpodeltesto2"/>
        <w:rPr>
          <w:rFonts w:ascii="Verdana" w:hAnsi="Verdana"/>
          <w:b/>
          <w:bCs/>
          <w:sz w:val="20"/>
        </w:rPr>
      </w:pPr>
      <w:r w:rsidRPr="008435B9">
        <w:rPr>
          <w:rFonts w:ascii="Verdana" w:hAnsi="Verdana"/>
          <w:b/>
          <w:bCs/>
          <w:sz w:val="20"/>
        </w:rPr>
        <w:t>Capacità giuridico – morale:</w:t>
      </w:r>
    </w:p>
    <w:p w14:paraId="28838C1A" w14:textId="77777777" w:rsidR="008435B9" w:rsidRPr="008435B9" w:rsidRDefault="00074A27">
      <w:pPr>
        <w:ind w:left="360"/>
        <w:jc w:val="both"/>
        <w:rPr>
          <w:rFonts w:ascii="Verdana" w:hAnsi="Verdana" w:cs="Arial"/>
        </w:rPr>
      </w:pPr>
      <w:r w:rsidRPr="008435B9">
        <w:rPr>
          <w:rFonts w:ascii="Verdana" w:hAnsi="Verdana" w:cs="Arial"/>
        </w:rPr>
        <w:t xml:space="preserve">di non trovarsi in alcuna delle cause di esclusione di cui all’art. </w:t>
      </w:r>
      <w:r w:rsidR="00150824" w:rsidRPr="008435B9">
        <w:rPr>
          <w:rFonts w:ascii="Verdana" w:hAnsi="Verdana" w:cs="Arial"/>
        </w:rPr>
        <w:t>80</w:t>
      </w:r>
      <w:r w:rsidRPr="008435B9">
        <w:rPr>
          <w:rFonts w:ascii="Verdana" w:hAnsi="Verdana" w:cs="Arial"/>
        </w:rPr>
        <w:t xml:space="preserve">, del </w:t>
      </w:r>
      <w:proofErr w:type="spellStart"/>
      <w:proofErr w:type="gramStart"/>
      <w:r w:rsidRPr="008435B9">
        <w:rPr>
          <w:rFonts w:ascii="Verdana" w:hAnsi="Verdana" w:cs="Arial"/>
        </w:rPr>
        <w:t>D.Lgs.vo</w:t>
      </w:r>
      <w:proofErr w:type="spellEnd"/>
      <w:proofErr w:type="gramEnd"/>
      <w:r w:rsidRPr="008435B9">
        <w:rPr>
          <w:rFonts w:ascii="Verdana" w:hAnsi="Verdana" w:cs="Arial"/>
        </w:rPr>
        <w:t xml:space="preserve"> </w:t>
      </w:r>
      <w:r w:rsidR="00150824" w:rsidRPr="008435B9">
        <w:rPr>
          <w:rFonts w:ascii="Verdana" w:hAnsi="Verdana" w:cs="Arial"/>
        </w:rPr>
        <w:t xml:space="preserve">50/2016 </w:t>
      </w:r>
      <w:r w:rsidR="008435B9" w:rsidRPr="008435B9">
        <w:rPr>
          <w:rFonts w:ascii="Verdana" w:hAnsi="Verdana" w:cs="Arial"/>
        </w:rPr>
        <w:t>e s. mm. e ii. da dichiararsi in apposita sezione del DGUE.</w:t>
      </w:r>
    </w:p>
    <w:p w14:paraId="59A28986" w14:textId="77777777" w:rsidR="008B322A" w:rsidRPr="00EE48F2" w:rsidRDefault="008B322A">
      <w:pPr>
        <w:pStyle w:val="Rientrocorpodeltesto2"/>
        <w:tabs>
          <w:tab w:val="left" w:pos="450"/>
        </w:tabs>
        <w:ind w:firstLine="0"/>
        <w:rPr>
          <w:rFonts w:ascii="Verdana" w:hAnsi="Verdana" w:cs="Arial"/>
          <w:sz w:val="20"/>
        </w:rPr>
      </w:pPr>
    </w:p>
    <w:p w14:paraId="4B82CFD7" w14:textId="77777777" w:rsidR="008B322A" w:rsidRPr="00EE48F2" w:rsidRDefault="008B322A">
      <w:pPr>
        <w:pStyle w:val="Rientrocorpodeltesto2"/>
        <w:tabs>
          <w:tab w:val="left" w:pos="450"/>
        </w:tabs>
        <w:ind w:firstLine="0"/>
        <w:rPr>
          <w:rFonts w:ascii="Verdana" w:hAnsi="Verdana" w:cs="Arial"/>
          <w:b/>
          <w:bCs/>
          <w:sz w:val="20"/>
        </w:rPr>
      </w:pPr>
      <w:r w:rsidRPr="00EE48F2">
        <w:rPr>
          <w:rFonts w:ascii="Verdana" w:hAnsi="Verdana" w:cs="Arial"/>
          <w:b/>
          <w:bCs/>
          <w:sz w:val="20"/>
        </w:rPr>
        <w:t>Possesso dei requisiti di cui all’art. 83 del codice lett. a) di idoneità professionale, b) la capacità economica e finanziaria c) le capacità tecniche e professionali:</w:t>
      </w:r>
    </w:p>
    <w:p w14:paraId="746C561A" w14:textId="77777777" w:rsidR="008B322A" w:rsidRPr="00EE48F2" w:rsidRDefault="008B322A">
      <w:pPr>
        <w:pStyle w:val="Rientrocorpodeltesto2"/>
        <w:tabs>
          <w:tab w:val="left" w:pos="450"/>
        </w:tabs>
        <w:ind w:firstLine="0"/>
        <w:rPr>
          <w:rFonts w:ascii="Verdana" w:hAnsi="Verdana" w:cs="Arial"/>
          <w:sz w:val="20"/>
        </w:rPr>
      </w:pPr>
    </w:p>
    <w:p w14:paraId="7B300BF8" w14:textId="77777777" w:rsidR="0072727C" w:rsidRPr="00EE48F2" w:rsidRDefault="0072727C" w:rsidP="00EE48F2">
      <w:pPr>
        <w:pStyle w:val="Paragrafoelenco"/>
        <w:numPr>
          <w:ilvl w:val="0"/>
          <w:numId w:val="22"/>
        </w:numPr>
        <w:ind w:left="0" w:firstLine="0"/>
        <w:jc w:val="both"/>
        <w:rPr>
          <w:rFonts w:ascii="Verdana" w:hAnsi="Verdana" w:cs="Arial"/>
          <w:bCs/>
          <w:sz w:val="20"/>
          <w:szCs w:val="20"/>
        </w:rPr>
      </w:pPr>
      <w:r w:rsidRPr="00EE48F2">
        <w:rPr>
          <w:rFonts w:ascii="Verdana" w:hAnsi="Verdana" w:cs="Arial"/>
          <w:bCs/>
          <w:sz w:val="20"/>
          <w:szCs w:val="20"/>
        </w:rPr>
        <w:t>iscrizione registro imprese della C.C.I.A.A. (o in analogo registro professionale dello Stato di appartenenza) per l’attività oggetto di appalto;</w:t>
      </w:r>
    </w:p>
    <w:p w14:paraId="7D4811EA" w14:textId="77777777" w:rsidR="0072727C" w:rsidRPr="00EE48F2" w:rsidRDefault="0072727C" w:rsidP="00EE48F2">
      <w:pPr>
        <w:pStyle w:val="Paragrafoelenco"/>
        <w:numPr>
          <w:ilvl w:val="0"/>
          <w:numId w:val="23"/>
        </w:numPr>
        <w:ind w:left="0" w:firstLine="0"/>
        <w:jc w:val="both"/>
        <w:rPr>
          <w:rFonts w:ascii="Verdana" w:hAnsi="Verdana" w:cs="Arial"/>
          <w:bCs/>
          <w:sz w:val="20"/>
          <w:szCs w:val="20"/>
        </w:rPr>
      </w:pPr>
      <w:r w:rsidRPr="00EE48F2">
        <w:rPr>
          <w:rFonts w:ascii="Verdana" w:hAnsi="Verdana" w:cs="Arial"/>
          <w:bCs/>
          <w:sz w:val="20"/>
          <w:szCs w:val="20"/>
        </w:rPr>
        <w:t>Se cooperativa o consorzio di cooperative, iscrizione ai sensi del D.M. 23.6.2004, anche all’albo delle società cooperative istituito presso il Ministero delle Attività produttive o secondo le modalità vigenti dello stato di residenza;</w:t>
      </w:r>
    </w:p>
    <w:p w14:paraId="50E442B5" w14:textId="77777777" w:rsidR="0072727C" w:rsidRPr="00ED3F13" w:rsidRDefault="0072727C" w:rsidP="00EE48F2">
      <w:pPr>
        <w:pStyle w:val="Paragrafoelenco"/>
        <w:numPr>
          <w:ilvl w:val="0"/>
          <w:numId w:val="23"/>
        </w:numPr>
        <w:ind w:left="0" w:firstLine="0"/>
        <w:jc w:val="both"/>
        <w:rPr>
          <w:rFonts w:ascii="Verdana" w:hAnsi="Verdana" w:cs="Arial"/>
          <w:bCs/>
          <w:sz w:val="20"/>
          <w:szCs w:val="20"/>
        </w:rPr>
      </w:pPr>
      <w:r w:rsidRPr="00EE48F2">
        <w:rPr>
          <w:rFonts w:ascii="Verdana" w:hAnsi="Verdana" w:cs="Arial"/>
          <w:bCs/>
          <w:sz w:val="20"/>
          <w:szCs w:val="20"/>
        </w:rPr>
        <w:t xml:space="preserve">Se cooperativa sociale o consorzio di cooperative sociali, iscrizione anche </w:t>
      </w:r>
      <w:proofErr w:type="gramStart"/>
      <w:r w:rsidRPr="00EE48F2">
        <w:rPr>
          <w:rFonts w:ascii="Verdana" w:hAnsi="Verdana" w:cs="Arial"/>
          <w:bCs/>
          <w:sz w:val="20"/>
          <w:szCs w:val="20"/>
        </w:rPr>
        <w:t>al albi</w:t>
      </w:r>
      <w:proofErr w:type="gramEnd"/>
      <w:r w:rsidRPr="00EE48F2">
        <w:rPr>
          <w:rFonts w:ascii="Verdana" w:hAnsi="Verdana" w:cs="Arial"/>
          <w:bCs/>
          <w:sz w:val="20"/>
          <w:szCs w:val="20"/>
        </w:rPr>
        <w:t xml:space="preserve"> regionali, istituiti ai sensi dell’art. 9 della L. 381/1991, o possesso dei requisiti necessari per l’ammissione a tali albi;</w:t>
      </w:r>
    </w:p>
    <w:p w14:paraId="5FDFE79A" w14:textId="77777777" w:rsidR="0072727C" w:rsidRPr="00EE48F2" w:rsidRDefault="0072727C" w:rsidP="00EE48F2">
      <w:pPr>
        <w:pStyle w:val="Paragrafoelenco"/>
        <w:numPr>
          <w:ilvl w:val="0"/>
          <w:numId w:val="22"/>
        </w:numPr>
        <w:ind w:left="0" w:firstLine="0"/>
        <w:jc w:val="both"/>
        <w:rPr>
          <w:rFonts w:ascii="Verdana" w:hAnsi="Verdana" w:cs="Arial"/>
          <w:bCs/>
          <w:sz w:val="20"/>
          <w:szCs w:val="20"/>
        </w:rPr>
      </w:pPr>
      <w:r w:rsidRPr="00EE48F2">
        <w:rPr>
          <w:rFonts w:ascii="Verdana" w:hAnsi="Verdana" w:cs="Arial"/>
          <w:bCs/>
          <w:sz w:val="20"/>
          <w:szCs w:val="20"/>
        </w:rPr>
        <w:t xml:space="preserve">di avere, relativamente </w:t>
      </w:r>
      <w:r w:rsidR="007279D7" w:rsidRPr="0011596E">
        <w:rPr>
          <w:rFonts w:ascii="Verdana" w:hAnsi="Verdana" w:cs="Arial"/>
          <w:bCs/>
          <w:sz w:val="20"/>
          <w:szCs w:val="20"/>
        </w:rPr>
        <w:t xml:space="preserve">alla media </w:t>
      </w:r>
      <w:proofErr w:type="gramStart"/>
      <w:r w:rsidR="007279D7" w:rsidRPr="0011596E">
        <w:rPr>
          <w:rFonts w:ascii="Verdana" w:hAnsi="Verdana" w:cs="Arial"/>
          <w:bCs/>
          <w:sz w:val="20"/>
          <w:szCs w:val="20"/>
        </w:rPr>
        <w:t>degli</w:t>
      </w:r>
      <w:r w:rsidR="007279D7">
        <w:rPr>
          <w:rFonts w:ascii="Verdana" w:hAnsi="Verdana" w:cs="Arial"/>
          <w:bCs/>
          <w:sz w:val="20"/>
          <w:szCs w:val="20"/>
        </w:rPr>
        <w:t xml:space="preserve"> </w:t>
      </w:r>
      <w:r w:rsidRPr="00EE48F2">
        <w:rPr>
          <w:rFonts w:ascii="Verdana" w:hAnsi="Verdana" w:cs="Arial"/>
          <w:bCs/>
          <w:sz w:val="20"/>
          <w:szCs w:val="20"/>
        </w:rPr>
        <w:t>agli</w:t>
      </w:r>
      <w:proofErr w:type="gramEnd"/>
      <w:r w:rsidRPr="00EE48F2">
        <w:rPr>
          <w:rFonts w:ascii="Verdana" w:hAnsi="Verdana" w:cs="Arial"/>
          <w:bCs/>
          <w:sz w:val="20"/>
          <w:szCs w:val="20"/>
        </w:rPr>
        <w:t xml:space="preserve"> ultimi tre esercizi finanziari disponibili in base alla data di costituzione o all’avvio delle attività dell’operatore economico, un fatturato minimo globale e un fatturato minimo annuo specifico, </w:t>
      </w:r>
      <w:r w:rsidRPr="00EE48F2">
        <w:rPr>
          <w:rFonts w:ascii="Verdana" w:hAnsi="Verdana" w:cs="Arial"/>
          <w:b/>
          <w:bCs/>
          <w:sz w:val="20"/>
          <w:szCs w:val="20"/>
        </w:rPr>
        <w:t>ovvero per l’espletamento di servizi educativi per la prima infanzia nella fascia 0/3 anni (nido d’infanzia),</w:t>
      </w:r>
      <w:r w:rsidRPr="00EE48F2">
        <w:rPr>
          <w:rFonts w:ascii="Verdana" w:hAnsi="Verdana" w:cs="Arial"/>
          <w:bCs/>
          <w:sz w:val="20"/>
          <w:szCs w:val="20"/>
        </w:rPr>
        <w:t xml:space="preserve"> gestiti in proprio o affidati in appalto o concessione da parte di soggetti pubblici o privati, pari a:</w:t>
      </w:r>
    </w:p>
    <w:p w14:paraId="2BC4F496" w14:textId="77777777" w:rsidR="0072727C" w:rsidRPr="00EE48F2" w:rsidRDefault="0072727C" w:rsidP="00EE48F2">
      <w:pPr>
        <w:pStyle w:val="Paragrafoelenco"/>
        <w:ind w:left="0"/>
        <w:jc w:val="both"/>
        <w:rPr>
          <w:rFonts w:ascii="Verdana" w:hAnsi="Verdana" w:cs="Arial"/>
          <w:bCs/>
          <w:sz w:val="20"/>
          <w:szCs w:val="20"/>
        </w:rPr>
      </w:pPr>
      <w:r w:rsidRPr="00EE48F2">
        <w:rPr>
          <w:rFonts w:ascii="Verdana" w:hAnsi="Verdana" w:cs="Arial"/>
          <w:bCs/>
          <w:sz w:val="20"/>
          <w:szCs w:val="20"/>
        </w:rPr>
        <w:t xml:space="preserve">- Il fatturato globale annuo minimo deve essere pari ad almeno il doppio del valore stimato dell’appalto </w:t>
      </w:r>
      <w:r w:rsidRPr="0011596E">
        <w:rPr>
          <w:rFonts w:ascii="Verdana" w:hAnsi="Verdana" w:cs="Arial"/>
          <w:bCs/>
          <w:sz w:val="20"/>
          <w:szCs w:val="20"/>
        </w:rPr>
        <w:t>€   4</w:t>
      </w:r>
      <w:r w:rsidR="0011596E" w:rsidRPr="0011596E">
        <w:rPr>
          <w:rFonts w:ascii="Verdana" w:hAnsi="Verdana" w:cs="Arial"/>
          <w:bCs/>
          <w:sz w:val="20"/>
          <w:szCs w:val="20"/>
        </w:rPr>
        <w:t>83.408,00</w:t>
      </w:r>
      <w:r w:rsidRPr="00EE48F2">
        <w:rPr>
          <w:rFonts w:ascii="Verdana" w:hAnsi="Verdana" w:cs="Arial"/>
          <w:bCs/>
          <w:sz w:val="20"/>
          <w:szCs w:val="20"/>
        </w:rPr>
        <w:t xml:space="preserve"> (IVA esclusa); </w:t>
      </w:r>
    </w:p>
    <w:p w14:paraId="3DE7D8B6" w14:textId="77777777" w:rsidR="0072727C" w:rsidRPr="00EE48F2" w:rsidRDefault="0072727C" w:rsidP="00EE48F2">
      <w:pPr>
        <w:pStyle w:val="Paragrafoelenco"/>
        <w:ind w:left="0"/>
        <w:jc w:val="both"/>
        <w:rPr>
          <w:rFonts w:ascii="Verdana" w:hAnsi="Verdana" w:cs="Arial"/>
          <w:bCs/>
          <w:sz w:val="20"/>
          <w:szCs w:val="20"/>
        </w:rPr>
      </w:pPr>
      <w:r w:rsidRPr="00EE48F2">
        <w:rPr>
          <w:rFonts w:ascii="Verdana" w:hAnsi="Verdana" w:cs="Arial"/>
          <w:bCs/>
          <w:sz w:val="20"/>
          <w:szCs w:val="20"/>
        </w:rPr>
        <w:t xml:space="preserve">- il fatturato globale annuo minimo e specifico al servizio costituente l’appalto, pari ad almeno il valore stimato dell’appalto </w:t>
      </w:r>
      <w:r w:rsidRPr="0011596E">
        <w:rPr>
          <w:rFonts w:ascii="Verdana" w:hAnsi="Verdana" w:cs="Arial"/>
          <w:bCs/>
          <w:sz w:val="20"/>
          <w:szCs w:val="20"/>
        </w:rPr>
        <w:t>€.2</w:t>
      </w:r>
      <w:r w:rsidR="0011596E" w:rsidRPr="0011596E">
        <w:rPr>
          <w:rFonts w:ascii="Verdana" w:hAnsi="Verdana" w:cs="Arial"/>
          <w:bCs/>
          <w:sz w:val="20"/>
          <w:szCs w:val="20"/>
        </w:rPr>
        <w:t>41.704,00</w:t>
      </w:r>
      <w:r w:rsidRPr="00EE48F2">
        <w:rPr>
          <w:rFonts w:ascii="Verdana" w:hAnsi="Verdana" w:cs="Arial"/>
          <w:bCs/>
          <w:sz w:val="20"/>
          <w:szCs w:val="20"/>
        </w:rPr>
        <w:t xml:space="preserve"> (IVA esclusa).</w:t>
      </w:r>
    </w:p>
    <w:p w14:paraId="02719D21" w14:textId="77777777" w:rsidR="00ED3F13" w:rsidRDefault="0072727C" w:rsidP="00ED3F13">
      <w:pPr>
        <w:pStyle w:val="Paragrafoelenco"/>
        <w:ind w:left="0"/>
        <w:jc w:val="both"/>
        <w:rPr>
          <w:rFonts w:ascii="Verdana" w:hAnsi="Verdana" w:cs="Arial"/>
          <w:bCs/>
          <w:sz w:val="20"/>
          <w:szCs w:val="20"/>
        </w:rPr>
      </w:pPr>
      <w:r w:rsidRPr="00EE48F2">
        <w:rPr>
          <w:rFonts w:ascii="Verdana" w:hAnsi="Verdana" w:cs="Arial"/>
          <w:b/>
          <w:bCs/>
          <w:sz w:val="20"/>
          <w:szCs w:val="20"/>
        </w:rPr>
        <w:t>c)</w:t>
      </w:r>
      <w:r w:rsidRPr="00EE48F2">
        <w:rPr>
          <w:rFonts w:ascii="Verdana" w:hAnsi="Verdana" w:cs="Arial"/>
          <w:bCs/>
          <w:sz w:val="20"/>
          <w:szCs w:val="20"/>
        </w:rPr>
        <w:t xml:space="preserve">   il concorrente, per partecipare all’appalto deve essere in possesso di risorse umane e tecniche e l’esperienza necessaria per eseguire il servizio con un adeguato standard di qualità attestando di aver gestito, nel triennio scolastico 20</w:t>
      </w:r>
      <w:r w:rsidR="00B11983">
        <w:rPr>
          <w:rFonts w:ascii="Verdana" w:hAnsi="Verdana" w:cs="Arial"/>
          <w:bCs/>
          <w:sz w:val="20"/>
          <w:szCs w:val="20"/>
        </w:rPr>
        <w:t>1</w:t>
      </w:r>
      <w:r w:rsidR="0011596E">
        <w:rPr>
          <w:rFonts w:ascii="Verdana" w:hAnsi="Verdana" w:cs="Arial"/>
          <w:bCs/>
          <w:sz w:val="20"/>
          <w:szCs w:val="20"/>
        </w:rPr>
        <w:t>8</w:t>
      </w:r>
      <w:r w:rsidRPr="00EE48F2">
        <w:rPr>
          <w:rFonts w:ascii="Verdana" w:hAnsi="Verdana" w:cs="Arial"/>
          <w:bCs/>
          <w:sz w:val="20"/>
          <w:szCs w:val="20"/>
        </w:rPr>
        <w:t>/20</w:t>
      </w:r>
      <w:r w:rsidR="0011596E">
        <w:rPr>
          <w:rFonts w:ascii="Verdana" w:hAnsi="Verdana" w:cs="Arial"/>
          <w:bCs/>
          <w:sz w:val="20"/>
          <w:szCs w:val="20"/>
        </w:rPr>
        <w:t>19</w:t>
      </w:r>
      <w:r w:rsidR="00B11983">
        <w:rPr>
          <w:rFonts w:ascii="Verdana" w:hAnsi="Verdana" w:cs="Arial"/>
          <w:bCs/>
          <w:sz w:val="20"/>
          <w:szCs w:val="20"/>
        </w:rPr>
        <w:t xml:space="preserve"> </w:t>
      </w:r>
      <w:r w:rsidRPr="00EE48F2">
        <w:rPr>
          <w:rFonts w:ascii="Verdana" w:hAnsi="Verdana" w:cs="Arial"/>
          <w:bCs/>
          <w:sz w:val="20"/>
          <w:szCs w:val="20"/>
        </w:rPr>
        <w:t>-</w:t>
      </w:r>
      <w:r w:rsidR="00B11983">
        <w:rPr>
          <w:rFonts w:ascii="Verdana" w:hAnsi="Verdana" w:cs="Arial"/>
          <w:bCs/>
          <w:sz w:val="20"/>
          <w:szCs w:val="20"/>
        </w:rPr>
        <w:t xml:space="preserve"> </w:t>
      </w:r>
      <w:r w:rsidRPr="00EE48F2">
        <w:rPr>
          <w:rFonts w:ascii="Verdana" w:hAnsi="Verdana" w:cs="Arial"/>
          <w:bCs/>
          <w:sz w:val="20"/>
          <w:szCs w:val="20"/>
        </w:rPr>
        <w:t>20</w:t>
      </w:r>
      <w:r w:rsidR="0011596E">
        <w:rPr>
          <w:rFonts w:ascii="Verdana" w:hAnsi="Verdana" w:cs="Arial"/>
          <w:bCs/>
          <w:sz w:val="20"/>
          <w:szCs w:val="20"/>
        </w:rPr>
        <w:t>19</w:t>
      </w:r>
      <w:r w:rsidRPr="00EE48F2">
        <w:rPr>
          <w:rFonts w:ascii="Verdana" w:hAnsi="Verdana" w:cs="Arial"/>
          <w:bCs/>
          <w:sz w:val="20"/>
          <w:szCs w:val="20"/>
        </w:rPr>
        <w:t>/20</w:t>
      </w:r>
      <w:r w:rsidR="00B11983">
        <w:rPr>
          <w:rFonts w:ascii="Verdana" w:hAnsi="Verdana" w:cs="Arial"/>
          <w:bCs/>
          <w:sz w:val="20"/>
          <w:szCs w:val="20"/>
        </w:rPr>
        <w:t>2</w:t>
      </w:r>
      <w:r w:rsidR="0011596E">
        <w:rPr>
          <w:rFonts w:ascii="Verdana" w:hAnsi="Verdana" w:cs="Arial"/>
          <w:bCs/>
          <w:sz w:val="20"/>
          <w:szCs w:val="20"/>
        </w:rPr>
        <w:t>0</w:t>
      </w:r>
      <w:r w:rsidRPr="00EE48F2">
        <w:rPr>
          <w:rFonts w:ascii="Verdana" w:hAnsi="Verdana" w:cs="Arial"/>
          <w:bCs/>
          <w:sz w:val="20"/>
          <w:szCs w:val="20"/>
        </w:rPr>
        <w:t xml:space="preserve"> e 20</w:t>
      </w:r>
      <w:r w:rsidR="00B11983">
        <w:rPr>
          <w:rFonts w:ascii="Verdana" w:hAnsi="Verdana" w:cs="Arial"/>
          <w:bCs/>
          <w:sz w:val="20"/>
          <w:szCs w:val="20"/>
        </w:rPr>
        <w:t>2</w:t>
      </w:r>
      <w:r w:rsidR="0011596E">
        <w:rPr>
          <w:rFonts w:ascii="Verdana" w:hAnsi="Verdana" w:cs="Arial"/>
          <w:bCs/>
          <w:sz w:val="20"/>
          <w:szCs w:val="20"/>
        </w:rPr>
        <w:t>0</w:t>
      </w:r>
      <w:r w:rsidRPr="00EE48F2">
        <w:rPr>
          <w:rFonts w:ascii="Verdana" w:hAnsi="Verdana" w:cs="Arial"/>
          <w:bCs/>
          <w:sz w:val="20"/>
          <w:szCs w:val="20"/>
        </w:rPr>
        <w:t>/20</w:t>
      </w:r>
      <w:r w:rsidR="00B11983">
        <w:rPr>
          <w:rFonts w:ascii="Verdana" w:hAnsi="Verdana" w:cs="Arial"/>
          <w:bCs/>
          <w:sz w:val="20"/>
          <w:szCs w:val="20"/>
        </w:rPr>
        <w:t>2</w:t>
      </w:r>
      <w:r w:rsidR="0011596E">
        <w:rPr>
          <w:rFonts w:ascii="Verdana" w:hAnsi="Verdana" w:cs="Arial"/>
          <w:bCs/>
          <w:sz w:val="20"/>
          <w:szCs w:val="20"/>
        </w:rPr>
        <w:t>1</w:t>
      </w:r>
      <w:r w:rsidRPr="00EE48F2">
        <w:rPr>
          <w:rFonts w:ascii="Verdana" w:hAnsi="Verdana" w:cs="Arial"/>
          <w:bCs/>
          <w:sz w:val="20"/>
          <w:szCs w:val="20"/>
        </w:rPr>
        <w:t xml:space="preserve"> almeno 3 servizi educativi per la prima infanzia nella fascia 0/3 (nido di infanzia), gestiti in proprio o affidati in appalto o concessione da parte di soggetti pubblici o privati.</w:t>
      </w:r>
    </w:p>
    <w:p w14:paraId="5BA5BAC0" w14:textId="77777777" w:rsidR="0072727C" w:rsidRDefault="0072727C" w:rsidP="00EE48F2">
      <w:pPr>
        <w:autoSpaceDE w:val="0"/>
        <w:autoSpaceDN w:val="0"/>
        <w:adjustRightInd w:val="0"/>
        <w:jc w:val="both"/>
        <w:rPr>
          <w:rFonts w:ascii="Verdana" w:hAnsi="Verdana" w:cs="Arial"/>
        </w:rPr>
      </w:pPr>
      <w:r w:rsidRPr="00EE48F2">
        <w:rPr>
          <w:rFonts w:ascii="Verdana" w:hAnsi="Verdana" w:cs="Arial"/>
        </w:rPr>
        <w:lastRenderedPageBreak/>
        <w:t>il personale:</w:t>
      </w:r>
    </w:p>
    <w:p w14:paraId="7FFA47B1" w14:textId="77777777" w:rsidR="00B178F4" w:rsidRPr="00B178F4" w:rsidRDefault="00B178F4" w:rsidP="00EE48F2">
      <w:pPr>
        <w:autoSpaceDE w:val="0"/>
        <w:autoSpaceDN w:val="0"/>
        <w:adjustRightInd w:val="0"/>
        <w:jc w:val="both"/>
        <w:rPr>
          <w:rFonts w:ascii="Verdana" w:hAnsi="Verdana" w:cs="Arial"/>
          <w:b/>
        </w:rPr>
      </w:pPr>
    </w:p>
    <w:p w14:paraId="3F9D5061" w14:textId="77777777" w:rsidR="00B178F4" w:rsidRPr="00B178F4" w:rsidRDefault="00B178F4" w:rsidP="00B178F4">
      <w:pPr>
        <w:autoSpaceDE w:val="0"/>
        <w:autoSpaceDN w:val="0"/>
        <w:adjustRightInd w:val="0"/>
        <w:jc w:val="both"/>
        <w:rPr>
          <w:rFonts w:ascii="Verdana" w:hAnsi="Verdana" w:cs="Arial"/>
        </w:rPr>
      </w:pPr>
      <w:r w:rsidRPr="00B178F4">
        <w:rPr>
          <w:rFonts w:ascii="Verdana" w:hAnsi="Verdana" w:cs="Arial"/>
          <w:b/>
        </w:rPr>
        <w:t>- educatore:</w:t>
      </w:r>
      <w:r w:rsidRPr="00B178F4">
        <w:rPr>
          <w:rFonts w:ascii="Verdana" w:hAnsi="Verdana" w:cs="Arial"/>
        </w:rPr>
        <w:t xml:space="preserve"> deve essere in possesso del titolo di studio di cui all’art. 13, comma 1 del Regolamento Regionale 41/R del 30.07.2013 come modificato </w:t>
      </w:r>
      <w:proofErr w:type="gramStart"/>
      <w:r w:rsidRPr="00B178F4">
        <w:rPr>
          <w:rFonts w:ascii="Verdana" w:hAnsi="Verdana" w:cs="Arial"/>
        </w:rPr>
        <w:t>dal  D.P.G.R.</w:t>
      </w:r>
      <w:proofErr w:type="gramEnd"/>
      <w:r w:rsidRPr="00B178F4">
        <w:rPr>
          <w:rFonts w:ascii="Verdana" w:hAnsi="Verdana" w:cs="Arial"/>
        </w:rPr>
        <w:t xml:space="preserve"> 20.06.2014 n. 33/R e di un’esperienza lavorativa continuativa di almeno quattro anni nel periodo 2018-2021 in qualità di educatore dei servizi educativi per la prima infanzia.</w:t>
      </w:r>
    </w:p>
    <w:p w14:paraId="1121757A" w14:textId="77777777" w:rsidR="00B178F4" w:rsidRPr="00B178F4" w:rsidRDefault="00B178F4" w:rsidP="00B178F4">
      <w:pPr>
        <w:autoSpaceDE w:val="0"/>
        <w:autoSpaceDN w:val="0"/>
        <w:adjustRightInd w:val="0"/>
        <w:jc w:val="both"/>
        <w:rPr>
          <w:rFonts w:ascii="Verdana" w:hAnsi="Verdana" w:cs="Arial"/>
        </w:rPr>
      </w:pPr>
      <w:r w:rsidRPr="00B178F4">
        <w:rPr>
          <w:rFonts w:ascii="Verdana" w:hAnsi="Verdana" w:cs="Arial"/>
          <w:b/>
        </w:rPr>
        <w:t>- coordinatore:</w:t>
      </w:r>
      <w:r w:rsidRPr="00B178F4">
        <w:rPr>
          <w:rFonts w:ascii="Verdana" w:hAnsi="Verdana" w:cs="Arial"/>
        </w:rPr>
        <w:t xml:space="preserve"> deve essere in possesso del titolo di studio di cui all’art. 13, comma 1, del Regolamento Regionale 41/R del 30.07.2013 come modificato </w:t>
      </w:r>
      <w:proofErr w:type="gramStart"/>
      <w:r w:rsidRPr="00B178F4">
        <w:rPr>
          <w:rFonts w:ascii="Verdana" w:hAnsi="Verdana" w:cs="Arial"/>
        </w:rPr>
        <w:t>dal  D.P.G.R.</w:t>
      </w:r>
      <w:proofErr w:type="gramEnd"/>
      <w:r w:rsidRPr="00B178F4">
        <w:rPr>
          <w:rFonts w:ascii="Verdana" w:hAnsi="Verdana" w:cs="Arial"/>
        </w:rPr>
        <w:t xml:space="preserve"> 20.06.2014 n. 33/R e di un’esperienza lavorativa continuativa di almeno quattro anni nel periodo 2018-2021 nel coordinamento dei servizi educativi per la prima infanzia.</w:t>
      </w:r>
    </w:p>
    <w:p w14:paraId="4BA493CC" w14:textId="77777777" w:rsidR="00833710" w:rsidRPr="00CA5953" w:rsidRDefault="00833710" w:rsidP="00EE48F2">
      <w:pPr>
        <w:autoSpaceDE w:val="0"/>
        <w:autoSpaceDN w:val="0"/>
        <w:adjustRightInd w:val="0"/>
        <w:jc w:val="both"/>
        <w:rPr>
          <w:rFonts w:ascii="Verdana" w:hAnsi="Verdana" w:cs="Arial"/>
        </w:rPr>
      </w:pPr>
    </w:p>
    <w:p w14:paraId="03C6E815" w14:textId="77777777" w:rsidR="0072727C" w:rsidRPr="00EE48F2" w:rsidRDefault="0072727C" w:rsidP="00EE48F2">
      <w:pPr>
        <w:autoSpaceDE w:val="0"/>
        <w:autoSpaceDN w:val="0"/>
        <w:adjustRightInd w:val="0"/>
        <w:jc w:val="both"/>
        <w:rPr>
          <w:rFonts w:ascii="Verdana" w:hAnsi="Verdana" w:cs="Arial"/>
        </w:rPr>
      </w:pPr>
      <w:proofErr w:type="gramStart"/>
      <w:r w:rsidRPr="00CA5953">
        <w:rPr>
          <w:rFonts w:ascii="Verdana" w:hAnsi="Verdana" w:cs="Arial"/>
        </w:rPr>
        <w:t>E’</w:t>
      </w:r>
      <w:proofErr w:type="gramEnd"/>
      <w:r w:rsidRPr="00CA5953">
        <w:rPr>
          <w:rFonts w:ascii="Verdana" w:hAnsi="Verdana" w:cs="Arial"/>
        </w:rPr>
        <w:t xml:space="preserve"> opportuno che le persone proposte, accanto ad adeguati titoli di studio e di servizio, siano dotate di maturità personale, disponibili al lavoro di gruppo e molto motivate verso i bambini e il lavoro di cura ed educativo.</w:t>
      </w:r>
    </w:p>
    <w:p w14:paraId="00C2217C" w14:textId="77777777" w:rsidR="0072727C" w:rsidRPr="00EE48F2" w:rsidRDefault="0072727C">
      <w:pPr>
        <w:ind w:left="360"/>
        <w:jc w:val="both"/>
        <w:rPr>
          <w:rFonts w:ascii="Verdana" w:hAnsi="Verdana" w:cs="Arial"/>
          <w:b/>
        </w:rPr>
      </w:pPr>
    </w:p>
    <w:p w14:paraId="328B39D6" w14:textId="77777777" w:rsidR="008B322A" w:rsidRPr="00EE48F2" w:rsidRDefault="008B322A" w:rsidP="008B322A">
      <w:pPr>
        <w:jc w:val="both"/>
        <w:rPr>
          <w:rFonts w:ascii="Verdana" w:hAnsi="Verdana" w:cs="Arial"/>
          <w:bCs/>
        </w:rPr>
      </w:pPr>
      <w:r w:rsidRPr="00EE48F2">
        <w:rPr>
          <w:rFonts w:ascii="Verdana" w:hAnsi="Verdana" w:cs="Arial"/>
          <w:bCs/>
        </w:rPr>
        <w:t>Il requisito di idoneità professionale di cui al punto II lettera a) in caso di operatore riunito (raggruppamento temporaneo di concorrenti, consorzio ordinario di concorrenti, G.E.I.E.) deve</w:t>
      </w:r>
      <w:r w:rsidRPr="00EE48F2">
        <w:rPr>
          <w:rFonts w:ascii="Verdana" w:hAnsi="Verdana" w:cs="Arial"/>
          <w:bCs/>
          <w:color w:val="FF0000"/>
        </w:rPr>
        <w:t xml:space="preserve"> </w:t>
      </w:r>
      <w:r w:rsidRPr="00EE48F2">
        <w:rPr>
          <w:rFonts w:ascii="Verdana" w:hAnsi="Verdana" w:cs="Arial"/>
          <w:bCs/>
        </w:rPr>
        <w:t>essere posseduto da ciascun soggetto costituente gli operatori riuniti. In caso di consorzio lett. b) e c) del comma 2 dell’art. 45 del Codice deve essere posseduto altresì dal/i soggetto/i esecutore/i.</w:t>
      </w:r>
    </w:p>
    <w:p w14:paraId="22368B88" w14:textId="77777777" w:rsidR="008B322A" w:rsidRPr="00EE48F2" w:rsidRDefault="008B322A" w:rsidP="008B322A">
      <w:pPr>
        <w:jc w:val="both"/>
        <w:rPr>
          <w:rFonts w:ascii="Verdana" w:hAnsi="Verdana" w:cs="Arial"/>
          <w:bCs/>
        </w:rPr>
      </w:pPr>
      <w:r w:rsidRPr="00EE48F2">
        <w:rPr>
          <w:rFonts w:ascii="Verdana" w:hAnsi="Verdana" w:cs="Arial"/>
          <w:bCs/>
        </w:rPr>
        <w:t>Il requisito di capacità tecnica di cui al punto II lett. c) in caso di raggruppamento temporaneo di imprese, di consorzio, di reti di impresa, costituiti o costituendi devono essere posseduti dal RTI nel suo complesso pro quota.</w:t>
      </w:r>
    </w:p>
    <w:p w14:paraId="219395A5" w14:textId="77777777" w:rsidR="008B322A" w:rsidRPr="00EE48F2" w:rsidRDefault="008B322A" w:rsidP="008B322A">
      <w:pPr>
        <w:jc w:val="both"/>
        <w:rPr>
          <w:rFonts w:ascii="Verdana" w:hAnsi="Verdana" w:cs="Arial"/>
          <w:bCs/>
        </w:rPr>
      </w:pPr>
      <w:r w:rsidRPr="00EE48F2">
        <w:rPr>
          <w:rFonts w:ascii="Verdana" w:hAnsi="Verdana" w:cs="Arial"/>
          <w:bCs/>
        </w:rPr>
        <w:t xml:space="preserve">La mandataria, pena la non ammissione, deve apportare in relazione </w:t>
      </w:r>
      <w:proofErr w:type="gramStart"/>
      <w:r w:rsidRPr="00EE48F2">
        <w:rPr>
          <w:rFonts w:ascii="Verdana" w:hAnsi="Verdana" w:cs="Arial"/>
          <w:bCs/>
        </w:rPr>
        <w:t>alle soglia</w:t>
      </w:r>
      <w:proofErr w:type="gramEnd"/>
      <w:r w:rsidRPr="00EE48F2">
        <w:rPr>
          <w:rFonts w:ascii="Verdana" w:hAnsi="Verdana" w:cs="Arial"/>
          <w:bCs/>
        </w:rPr>
        <w:t xml:space="preserve"> individuata i requisiti tecnico-professionali in misura maggioritaria rispetto ad ogni altro singolo membro dell’operatore riunito.</w:t>
      </w:r>
    </w:p>
    <w:p w14:paraId="35E0A3BC" w14:textId="77777777" w:rsidR="008B322A" w:rsidRPr="00EE48F2" w:rsidRDefault="008B322A" w:rsidP="008B322A">
      <w:pPr>
        <w:jc w:val="both"/>
        <w:rPr>
          <w:rFonts w:ascii="Verdana" w:hAnsi="Verdana" w:cs="Arial"/>
          <w:bCs/>
        </w:rPr>
      </w:pPr>
      <w:r w:rsidRPr="00EE48F2">
        <w:rPr>
          <w:rFonts w:ascii="Verdana" w:hAnsi="Verdana" w:cs="Arial"/>
          <w:bCs/>
        </w:rPr>
        <w:t>Per i consorzi di cui all’art. 45, comma 2 lett. b) del Codice la soglia minima per i requisiti tecnico-organizzativi, di cui al punto II lettera b) del presente disciplinare deve essere posseduta dal consorzio stesso.</w:t>
      </w:r>
    </w:p>
    <w:p w14:paraId="05F63BC1" w14:textId="77777777" w:rsidR="00074A27" w:rsidRPr="00EE48F2" w:rsidRDefault="008B322A" w:rsidP="008B322A">
      <w:pPr>
        <w:jc w:val="both"/>
        <w:rPr>
          <w:rFonts w:ascii="Verdana" w:hAnsi="Verdana" w:cs="Arial"/>
          <w:bCs/>
        </w:rPr>
      </w:pPr>
      <w:r w:rsidRPr="00EE48F2">
        <w:rPr>
          <w:rFonts w:ascii="Verdana" w:hAnsi="Verdana" w:cs="Arial"/>
          <w:bCs/>
        </w:rPr>
        <w:t>Per i consorzi di cui all’art. 45, comma 2 lett. c) del Codice i requisiti tecnico-organizzativi di cui al punto II lettera b) del presente disciplinare ai fini del raggiungimento della soglia ivi specificata, possono essere apportati sia dal consorzio che quota parte dalle consorziate esecutrici.</w:t>
      </w:r>
    </w:p>
    <w:p w14:paraId="525F0BD1" w14:textId="77777777" w:rsidR="00074A27" w:rsidRPr="00EE48F2" w:rsidRDefault="00074A27">
      <w:pPr>
        <w:jc w:val="both"/>
        <w:rPr>
          <w:rFonts w:ascii="Verdana" w:hAnsi="Verdana"/>
          <w:b/>
        </w:rPr>
      </w:pPr>
    </w:p>
    <w:p w14:paraId="23552D50" w14:textId="77777777" w:rsidR="00074A27" w:rsidRPr="003C6490" w:rsidRDefault="00074A27">
      <w:pPr>
        <w:pStyle w:val="Titolo1"/>
        <w:rPr>
          <w:rFonts w:ascii="Verdana" w:hAnsi="Verdana"/>
          <w:b/>
          <w:bCs/>
          <w:sz w:val="20"/>
        </w:rPr>
      </w:pPr>
      <w:bookmarkStart w:id="5" w:name="_Toc78103448"/>
      <w:r w:rsidRPr="003C6490">
        <w:rPr>
          <w:rFonts w:ascii="Verdana" w:hAnsi="Verdana"/>
          <w:b/>
          <w:bCs/>
          <w:sz w:val="20"/>
        </w:rPr>
        <w:t>Art. 6: Personale educativo richiesto</w:t>
      </w:r>
      <w:bookmarkEnd w:id="5"/>
    </w:p>
    <w:p w14:paraId="15B82E7B" w14:textId="77777777" w:rsidR="00074A27" w:rsidRPr="003C6490" w:rsidRDefault="00074A27">
      <w:pPr>
        <w:jc w:val="both"/>
        <w:rPr>
          <w:rFonts w:ascii="Verdana" w:hAnsi="Verdana"/>
          <w:b/>
        </w:rPr>
      </w:pPr>
    </w:p>
    <w:p w14:paraId="55DBE50C" w14:textId="77777777" w:rsidR="00D05A0A" w:rsidRPr="003C6490" w:rsidRDefault="00843103" w:rsidP="00316BA9">
      <w:pPr>
        <w:ind w:firstLine="708"/>
        <w:jc w:val="both"/>
        <w:rPr>
          <w:rFonts w:ascii="Verdana" w:hAnsi="Verdana"/>
        </w:rPr>
      </w:pPr>
      <w:r>
        <w:rPr>
          <w:rFonts w:ascii="Verdana" w:hAnsi="Verdana"/>
        </w:rPr>
        <w:t>L</w:t>
      </w:r>
      <w:r w:rsidR="00074A27" w:rsidRPr="003C6490">
        <w:rPr>
          <w:rFonts w:ascii="Verdana" w:hAnsi="Verdana"/>
        </w:rPr>
        <w:t>a Ditta aggiudicataria dovrà fornire un numero di educatori adeguato a garantire i rapporti numerici previsti</w:t>
      </w:r>
      <w:r w:rsidR="00B178F4">
        <w:rPr>
          <w:rFonts w:ascii="Verdana" w:hAnsi="Verdana"/>
        </w:rPr>
        <w:t xml:space="preserve"> dall’art. 27 del</w:t>
      </w:r>
      <w:r w:rsidR="00074A27" w:rsidRPr="003C6490">
        <w:rPr>
          <w:rFonts w:ascii="Verdana" w:hAnsi="Verdana"/>
        </w:rPr>
        <w:t xml:space="preserve"> </w:t>
      </w:r>
      <w:r w:rsidR="00B178F4">
        <w:rPr>
          <w:rFonts w:ascii="Verdana" w:hAnsi="Verdana"/>
        </w:rPr>
        <w:t>r</w:t>
      </w:r>
      <w:r w:rsidR="00B178F4" w:rsidRPr="00B178F4">
        <w:rPr>
          <w:rFonts w:ascii="Verdana" w:hAnsi="Verdana"/>
        </w:rPr>
        <w:t xml:space="preserve">egolamento Regionale 41/R del 30.07.2013 come modificato </w:t>
      </w:r>
      <w:proofErr w:type="gramStart"/>
      <w:r w:rsidR="00B178F4" w:rsidRPr="00B178F4">
        <w:rPr>
          <w:rFonts w:ascii="Verdana" w:hAnsi="Verdana"/>
        </w:rPr>
        <w:t>dal  D.P.G.R.</w:t>
      </w:r>
      <w:proofErr w:type="gramEnd"/>
      <w:r w:rsidR="00B178F4" w:rsidRPr="00B178F4">
        <w:rPr>
          <w:rFonts w:ascii="Verdana" w:hAnsi="Verdana"/>
        </w:rPr>
        <w:t xml:space="preserve"> 20.06.2014 n. 33/R ovvero:</w:t>
      </w:r>
    </w:p>
    <w:p w14:paraId="6FEED852" w14:textId="77777777" w:rsidR="00B178F4" w:rsidRPr="00B178F4" w:rsidRDefault="00B178F4" w:rsidP="00B178F4">
      <w:pPr>
        <w:rPr>
          <w:rFonts w:ascii="Verdana" w:hAnsi="Verdana"/>
        </w:rPr>
      </w:pPr>
      <w:r w:rsidRPr="00B178F4">
        <w:rPr>
          <w:rFonts w:ascii="Verdana" w:hAnsi="Verdana"/>
        </w:rPr>
        <w:t>a) non più di sei bambini per educatore, per i bambini di età inferiore ai dodici mesi;</w:t>
      </w:r>
    </w:p>
    <w:p w14:paraId="38EDAF43" w14:textId="77777777" w:rsidR="00B178F4" w:rsidRPr="00B178F4" w:rsidRDefault="00B178F4" w:rsidP="00B178F4">
      <w:pPr>
        <w:rPr>
          <w:rFonts w:ascii="Verdana" w:hAnsi="Verdana"/>
        </w:rPr>
      </w:pPr>
      <w:r w:rsidRPr="00B178F4">
        <w:rPr>
          <w:rFonts w:ascii="Verdana" w:hAnsi="Verdana"/>
        </w:rPr>
        <w:t xml:space="preserve">b) non più di sette bambini per educatore, per i bambini di età compresa tra dodici e ventitré mesi; </w:t>
      </w:r>
    </w:p>
    <w:p w14:paraId="11695F5B" w14:textId="77777777" w:rsidR="00B178F4" w:rsidRPr="00B178F4" w:rsidRDefault="00B178F4" w:rsidP="00B178F4">
      <w:pPr>
        <w:rPr>
          <w:rFonts w:ascii="Verdana" w:hAnsi="Verdana"/>
        </w:rPr>
      </w:pPr>
      <w:r w:rsidRPr="00B178F4">
        <w:rPr>
          <w:rFonts w:ascii="Verdana" w:hAnsi="Verdana"/>
        </w:rPr>
        <w:t xml:space="preserve">c) non più di dieci bambini per educatore, per i bambini di età compresa tra ventiquattro e trentasei mesi. </w:t>
      </w:r>
    </w:p>
    <w:p w14:paraId="127BDA83" w14:textId="77777777" w:rsidR="00B178F4" w:rsidRPr="00B178F4" w:rsidRDefault="00B178F4" w:rsidP="00B178F4">
      <w:pPr>
        <w:rPr>
          <w:rFonts w:ascii="Verdana" w:hAnsi="Verdana"/>
        </w:rPr>
      </w:pPr>
      <w:r w:rsidRPr="00B178F4">
        <w:rPr>
          <w:rFonts w:ascii="Verdana" w:hAnsi="Verdana"/>
        </w:rPr>
        <w:t xml:space="preserve">2. Il sistema dei turni degli educatori è strutturato in modo da garantire: </w:t>
      </w:r>
    </w:p>
    <w:p w14:paraId="347A8CC3" w14:textId="77777777" w:rsidR="00B178F4" w:rsidRPr="00B178F4" w:rsidRDefault="00B178F4" w:rsidP="00B178F4">
      <w:pPr>
        <w:rPr>
          <w:rFonts w:ascii="Verdana" w:hAnsi="Verdana"/>
        </w:rPr>
      </w:pPr>
      <w:r w:rsidRPr="00B178F4">
        <w:rPr>
          <w:rFonts w:ascii="Verdana" w:hAnsi="Verdana"/>
        </w:rPr>
        <w:t>a) il rapporto numerico educatore bambino nelle diverse fasce orarie di funzionamento del servizio in relazione alla frequenza dei bambini;</w:t>
      </w:r>
    </w:p>
    <w:p w14:paraId="5C76DF04" w14:textId="77777777" w:rsidR="00B178F4" w:rsidRPr="00B178F4" w:rsidRDefault="00B178F4" w:rsidP="00B178F4">
      <w:pPr>
        <w:rPr>
          <w:rFonts w:ascii="Verdana" w:hAnsi="Verdana"/>
        </w:rPr>
      </w:pPr>
      <w:r w:rsidRPr="00B178F4">
        <w:rPr>
          <w:rFonts w:ascii="Verdana" w:hAnsi="Verdana"/>
        </w:rPr>
        <w:t>b) il massimo grado di compresenza fra educatori per la continuità di relazione con i bambini nell’arco della giornata.</w:t>
      </w:r>
    </w:p>
    <w:p w14:paraId="575695E9" w14:textId="77777777" w:rsidR="00D05A0A" w:rsidRPr="003C6490" w:rsidRDefault="00D05A0A" w:rsidP="00FA67DB">
      <w:pPr>
        <w:ind w:firstLine="708"/>
        <w:jc w:val="both"/>
        <w:rPr>
          <w:rFonts w:ascii="Verdana" w:hAnsi="Verdana"/>
        </w:rPr>
      </w:pPr>
    </w:p>
    <w:p w14:paraId="2FC1F658" w14:textId="77777777" w:rsidR="00074A27" w:rsidRPr="003C6490" w:rsidRDefault="00074A27">
      <w:pPr>
        <w:ind w:firstLine="708"/>
        <w:jc w:val="both"/>
        <w:rPr>
          <w:rFonts w:ascii="Verdana" w:hAnsi="Verdana"/>
        </w:rPr>
      </w:pPr>
      <w:r w:rsidRPr="003C6490">
        <w:rPr>
          <w:rFonts w:ascii="Verdana" w:hAnsi="Verdana"/>
        </w:rPr>
        <w:t>Il numero degli educatori messo a disposizione dovrà essere indicato nel progetto elaborato dalla ditta.</w:t>
      </w:r>
    </w:p>
    <w:p w14:paraId="3F145A9F" w14:textId="77777777" w:rsidR="00074A27" w:rsidRPr="003C6490" w:rsidRDefault="00074A27">
      <w:pPr>
        <w:ind w:firstLine="708"/>
        <w:jc w:val="both"/>
        <w:rPr>
          <w:rFonts w:ascii="Verdana" w:hAnsi="Verdana"/>
        </w:rPr>
      </w:pPr>
      <w:r w:rsidRPr="003C6490">
        <w:rPr>
          <w:rFonts w:ascii="Verdana" w:hAnsi="Verdana"/>
        </w:rPr>
        <w:t>Gli educatori di asilo nido dovranno essere in possesso di uno dei titoli di studio previsti dall’art. 1</w:t>
      </w:r>
      <w:r w:rsidR="00316BA9" w:rsidRPr="003C6490">
        <w:rPr>
          <w:rFonts w:ascii="Verdana" w:hAnsi="Verdana"/>
        </w:rPr>
        <w:t>3</w:t>
      </w:r>
      <w:r w:rsidRPr="003C6490">
        <w:rPr>
          <w:rFonts w:ascii="Verdana" w:hAnsi="Verdana"/>
        </w:rPr>
        <w:t xml:space="preserve"> del Regolamento Regionale emanato con D.P.G.R. </w:t>
      </w:r>
      <w:r w:rsidR="00B178F4">
        <w:rPr>
          <w:rFonts w:ascii="Verdana" w:hAnsi="Verdana"/>
        </w:rPr>
        <w:t>richiamato</w:t>
      </w:r>
      <w:r w:rsidRPr="003C6490">
        <w:rPr>
          <w:rFonts w:ascii="Verdana" w:hAnsi="Verdana"/>
        </w:rPr>
        <w:t>.</w:t>
      </w:r>
    </w:p>
    <w:p w14:paraId="0AE558A3" w14:textId="77777777" w:rsidR="00074A27" w:rsidRPr="003C6490" w:rsidRDefault="00074A27">
      <w:pPr>
        <w:ind w:firstLine="708"/>
        <w:jc w:val="both"/>
        <w:rPr>
          <w:rFonts w:ascii="Verdana" w:hAnsi="Verdana"/>
        </w:rPr>
      </w:pPr>
      <w:r w:rsidRPr="003C6490">
        <w:rPr>
          <w:rFonts w:ascii="Verdana" w:hAnsi="Verdana"/>
        </w:rPr>
        <w:t>Ai sensi dell’art. 1</w:t>
      </w:r>
      <w:r w:rsidR="00316BA9" w:rsidRPr="003C6490">
        <w:rPr>
          <w:rFonts w:ascii="Verdana" w:hAnsi="Verdana"/>
        </w:rPr>
        <w:t>6</w:t>
      </w:r>
      <w:r w:rsidRPr="003C6490">
        <w:rPr>
          <w:rFonts w:ascii="Verdana" w:hAnsi="Verdana"/>
        </w:rPr>
        <w:t xml:space="preserve"> del Regolamento Regionale emanato con D.P.G.R. n. 47/R del 08.08.2003 costituisce requisito per l’esercizio delle funzioni di educatore e di operatore ausiliario presso i servizi educativi per la prima infanzia il non aver riportato condanna </w:t>
      </w:r>
      <w:r w:rsidRPr="003C6490">
        <w:rPr>
          <w:rFonts w:ascii="Verdana" w:hAnsi="Verdana"/>
        </w:rPr>
        <w:lastRenderedPageBreak/>
        <w:t xml:space="preserve">definitiva per i delitti non colposi di cui al libro II, titoli IX, XI, XII e XIII del </w:t>
      </w:r>
      <w:proofErr w:type="gramStart"/>
      <w:r w:rsidRPr="003C6490">
        <w:rPr>
          <w:rFonts w:ascii="Verdana" w:hAnsi="Verdana"/>
        </w:rPr>
        <w:t>codice penale</w:t>
      </w:r>
      <w:proofErr w:type="gramEnd"/>
      <w:r w:rsidRPr="003C6490">
        <w:rPr>
          <w:rFonts w:ascii="Verdana" w:hAnsi="Verdana"/>
        </w:rPr>
        <w:t>, per la quale non sia intervenuta la riabilitazione.</w:t>
      </w:r>
    </w:p>
    <w:p w14:paraId="1B8614A6" w14:textId="77777777" w:rsidR="00074A27" w:rsidRPr="003C6490" w:rsidRDefault="00074A27">
      <w:pPr>
        <w:ind w:firstLine="708"/>
        <w:jc w:val="both"/>
        <w:rPr>
          <w:rFonts w:ascii="Verdana" w:hAnsi="Verdana"/>
          <w:u w:val="single"/>
        </w:rPr>
      </w:pPr>
      <w:r w:rsidRPr="003C6490">
        <w:rPr>
          <w:rFonts w:ascii="Verdana" w:hAnsi="Verdana"/>
        </w:rPr>
        <w:t xml:space="preserve">Il tempo di lavoro del personale educativo </w:t>
      </w:r>
      <w:r w:rsidRPr="003C6490">
        <w:rPr>
          <w:rFonts w:ascii="Verdana" w:hAnsi="Verdana"/>
          <w:b/>
        </w:rPr>
        <w:t>dovrà essere specificato nel progetto</w:t>
      </w:r>
      <w:r w:rsidRPr="003C6490">
        <w:rPr>
          <w:rFonts w:ascii="Verdana" w:hAnsi="Verdana"/>
        </w:rPr>
        <w:t xml:space="preserve"> e dovrà prevedere un tempo con i bambini ed un tempo senza i bambini da destinare alla gestione settimanale, ovvero all’organizzazione del lavoro, alla progettazione, all’osservazione, documentazione e valutazione dell’attività educativa, al rapporto con le famiglie e all’aggiornamento professionale.</w:t>
      </w:r>
    </w:p>
    <w:p w14:paraId="01D2D6F6" w14:textId="77777777" w:rsidR="00074A27" w:rsidRPr="003C6490" w:rsidRDefault="00074A27">
      <w:pPr>
        <w:pStyle w:val="Rientrocorpodeltesto2"/>
        <w:rPr>
          <w:rFonts w:ascii="Verdana" w:hAnsi="Verdana"/>
          <w:sz w:val="20"/>
        </w:rPr>
      </w:pPr>
      <w:r w:rsidRPr="003C6490">
        <w:rPr>
          <w:rFonts w:ascii="Verdana" w:hAnsi="Verdana"/>
          <w:sz w:val="20"/>
        </w:rPr>
        <w:t>La ditta aggiudicataria dovrà, infatti, provvedere autonomamente alla formazione e all’aggiornamento del personale educativo. Gli educatori dovranno, inoltre, garantire senza oneri per il Comune la loro presenza e partecipazione ad eventuali progetti educativi, di aggiornamento e di confronto fra gli operatori, programmati nel piano zonale</w:t>
      </w:r>
      <w:r w:rsidR="00FA67DB" w:rsidRPr="003C6490">
        <w:rPr>
          <w:rFonts w:ascii="Verdana" w:hAnsi="Verdana"/>
          <w:sz w:val="20"/>
        </w:rPr>
        <w:t>.</w:t>
      </w:r>
    </w:p>
    <w:p w14:paraId="108D46C1" w14:textId="77777777" w:rsidR="00074A27" w:rsidRPr="003C6490" w:rsidRDefault="00074A27">
      <w:pPr>
        <w:ind w:firstLine="708"/>
        <w:jc w:val="both"/>
        <w:rPr>
          <w:rFonts w:ascii="Verdana" w:hAnsi="Verdana"/>
          <w:b/>
        </w:rPr>
      </w:pPr>
      <w:r w:rsidRPr="003C6490">
        <w:rPr>
          <w:rFonts w:ascii="Verdana" w:hAnsi="Verdana"/>
          <w:b/>
        </w:rPr>
        <w:t xml:space="preserve">La ditta aggiudicataria dell’appalto designerà un responsabile all’interno del gruppo degli educatori proposti, che, </w:t>
      </w:r>
      <w:r w:rsidRPr="003C6490">
        <w:rPr>
          <w:rFonts w:ascii="Verdana" w:hAnsi="Verdana"/>
          <w:b/>
          <w:u w:val="single"/>
        </w:rPr>
        <w:t xml:space="preserve">sotto il coordinamento </w:t>
      </w:r>
      <w:r w:rsidR="00347344">
        <w:rPr>
          <w:rFonts w:ascii="Verdana" w:hAnsi="Verdana"/>
          <w:b/>
          <w:u w:val="single"/>
        </w:rPr>
        <w:t>del RUP</w:t>
      </w:r>
      <w:r w:rsidRPr="003C6490">
        <w:rPr>
          <w:rFonts w:ascii="Verdana" w:hAnsi="Verdana"/>
          <w:b/>
        </w:rPr>
        <w:t xml:space="preserve"> </w:t>
      </w:r>
      <w:r w:rsidRPr="003C6490">
        <w:rPr>
          <w:rFonts w:ascii="Verdana" w:hAnsi="Verdana"/>
          <w:b/>
          <w:u w:val="single"/>
        </w:rPr>
        <w:t>dell’Amministrazione Comunale</w:t>
      </w:r>
      <w:r w:rsidRPr="003C6490">
        <w:rPr>
          <w:rFonts w:ascii="Verdana" w:hAnsi="Verdana"/>
          <w:b/>
        </w:rPr>
        <w:t>, effettuerà tutte le procedure necessarie all’espletamento del servizio. In caso di sua assenza o impedimento la ditta dovrà individuare un sostituto, comunicandone tempestivamente il nominativo all’Amministrazione Comunale.</w:t>
      </w:r>
    </w:p>
    <w:p w14:paraId="16E0141D" w14:textId="77777777" w:rsidR="00074A27" w:rsidRPr="003C6490" w:rsidRDefault="00074A27">
      <w:pPr>
        <w:ind w:firstLine="708"/>
        <w:jc w:val="both"/>
        <w:rPr>
          <w:rFonts w:ascii="Verdana" w:hAnsi="Verdana"/>
          <w:b/>
        </w:rPr>
      </w:pPr>
      <w:r w:rsidRPr="003C6490">
        <w:rPr>
          <w:rFonts w:ascii="Verdana" w:hAnsi="Verdana"/>
          <w:b/>
        </w:rPr>
        <w:t>La ditta aggiudicataria dovrà assicurare l’attività educativa ed assistenziale a favore di utenti portatori di handicap.</w:t>
      </w:r>
    </w:p>
    <w:p w14:paraId="2D705748" w14:textId="77777777" w:rsidR="00074A27" w:rsidRPr="003C6490" w:rsidRDefault="00074A27">
      <w:pPr>
        <w:ind w:firstLine="708"/>
        <w:jc w:val="both"/>
        <w:rPr>
          <w:rFonts w:ascii="Verdana" w:hAnsi="Verdana"/>
          <w:b/>
        </w:rPr>
      </w:pPr>
      <w:r w:rsidRPr="003C6490">
        <w:rPr>
          <w:rFonts w:ascii="Verdana" w:hAnsi="Verdana"/>
          <w:b/>
        </w:rPr>
        <w:t>L’eventuale maggiore onere richiesto per il personale di sostegno verrà concordato, di volta in volta, tra le parti prendendo a riferimento il prezzo di mercato praticato a parità di condizioni di svolgimento del servizio</w:t>
      </w:r>
      <w:r w:rsidR="00FA67DB" w:rsidRPr="003C6490">
        <w:rPr>
          <w:rFonts w:ascii="Verdana" w:hAnsi="Verdana"/>
          <w:b/>
        </w:rPr>
        <w:t>.</w:t>
      </w:r>
    </w:p>
    <w:p w14:paraId="49D12838" w14:textId="77777777" w:rsidR="00074A27" w:rsidRPr="003C6490" w:rsidRDefault="00074A27">
      <w:pPr>
        <w:jc w:val="both"/>
        <w:rPr>
          <w:rFonts w:ascii="Verdana" w:hAnsi="Verdana"/>
        </w:rPr>
      </w:pPr>
    </w:p>
    <w:p w14:paraId="7800B59F" w14:textId="77777777" w:rsidR="00074A27" w:rsidRPr="003C6490" w:rsidRDefault="00074A27">
      <w:pPr>
        <w:pStyle w:val="Titolo1"/>
        <w:rPr>
          <w:rFonts w:ascii="Verdana" w:hAnsi="Verdana"/>
          <w:b/>
          <w:bCs/>
          <w:sz w:val="20"/>
        </w:rPr>
      </w:pPr>
      <w:bookmarkStart w:id="6" w:name="_Toc78103450"/>
      <w:r w:rsidRPr="003C6490">
        <w:rPr>
          <w:rFonts w:ascii="Verdana" w:hAnsi="Verdana"/>
          <w:b/>
          <w:bCs/>
          <w:sz w:val="20"/>
        </w:rPr>
        <w:t>Art. 7: Modalità organizzative dell’asilo nido.</w:t>
      </w:r>
      <w:bookmarkEnd w:id="6"/>
    </w:p>
    <w:p w14:paraId="4E448754" w14:textId="77777777" w:rsidR="00074A27" w:rsidRPr="003C6490" w:rsidRDefault="00074A27">
      <w:pPr>
        <w:jc w:val="both"/>
        <w:rPr>
          <w:rFonts w:ascii="Verdana" w:hAnsi="Verdana"/>
          <w:b/>
        </w:rPr>
      </w:pPr>
    </w:p>
    <w:p w14:paraId="36087104" w14:textId="77777777" w:rsidR="00074A27" w:rsidRPr="003C6490" w:rsidRDefault="00074A27">
      <w:pPr>
        <w:ind w:firstLine="708"/>
        <w:jc w:val="both"/>
        <w:rPr>
          <w:rFonts w:ascii="Verdana" w:hAnsi="Verdana"/>
        </w:rPr>
      </w:pPr>
      <w:r w:rsidRPr="003C6490">
        <w:rPr>
          <w:rFonts w:ascii="Verdana" w:hAnsi="Verdana"/>
        </w:rPr>
        <w:t xml:space="preserve">Il personale dipendente della ditta ed il personale del Comune impegnato nel servizio compongono il </w:t>
      </w:r>
      <w:r w:rsidRPr="003C6490">
        <w:rPr>
          <w:rFonts w:ascii="Verdana" w:hAnsi="Verdana"/>
          <w:b/>
        </w:rPr>
        <w:t>gruppo degli operatori.</w:t>
      </w:r>
      <w:r w:rsidRPr="003C6490">
        <w:rPr>
          <w:rFonts w:ascii="Verdana" w:hAnsi="Verdana"/>
        </w:rPr>
        <w:t xml:space="preserve"> Esso è responsabile collegialmente della elaborazione e dell’aggiornamento del progetto educativo del servizio, della custodia e cura dei bambini ad esso affidati, della custodia e manutenzione ordinaria degli ambienti, oltre che del corretto svolgimento di tutte le altre mansioni assegnate.</w:t>
      </w:r>
    </w:p>
    <w:p w14:paraId="7CE47593" w14:textId="77777777" w:rsidR="00074A27" w:rsidRPr="003C6490" w:rsidRDefault="00074A27">
      <w:pPr>
        <w:pStyle w:val="Rientrocorpodeltesto3"/>
        <w:ind w:firstLine="648"/>
        <w:rPr>
          <w:rFonts w:ascii="Verdana" w:hAnsi="Verdana"/>
          <w:sz w:val="20"/>
        </w:rPr>
      </w:pPr>
      <w:r w:rsidRPr="003C6490">
        <w:rPr>
          <w:rFonts w:ascii="Verdana" w:hAnsi="Verdana"/>
          <w:sz w:val="20"/>
        </w:rPr>
        <w:t>L’attività pedagogica sarà valutata e concordata con l’Amministrazione Comunale, assicurando il necessario raccordo con il responsabile individuato dalla ditta aggiudicataria.</w:t>
      </w:r>
    </w:p>
    <w:p w14:paraId="637F8169" w14:textId="77777777" w:rsidR="00074A27" w:rsidRPr="003C6490" w:rsidRDefault="00074A27">
      <w:pPr>
        <w:ind w:firstLine="708"/>
        <w:jc w:val="both"/>
        <w:rPr>
          <w:rFonts w:ascii="Verdana" w:hAnsi="Verdana"/>
        </w:rPr>
      </w:pPr>
      <w:r w:rsidRPr="003C6490">
        <w:rPr>
          <w:rFonts w:ascii="Verdana" w:hAnsi="Verdana"/>
          <w:u w:val="single"/>
        </w:rPr>
        <w:t>Al personale educativo</w:t>
      </w:r>
      <w:r w:rsidRPr="003C6490">
        <w:rPr>
          <w:rFonts w:ascii="Verdana" w:hAnsi="Verdana"/>
        </w:rPr>
        <w:t xml:space="preserve"> è richiesta annualmente la progettazione/programmazione scritta delle esperienze o attività di cura ed educativa, la proposta e l’attuazione, nel corso dell’anno scolastico, di interventi ed iniziative didattiche anche con esperti esterni, l’effettuazione di verifiche di efficienza ed efficacia in merito alla attuazione del Progetto complessivo di asilo nido, attraverso schede, rilevazioni giornaliere e periodiche da consegnarsi all’Amministrazione Comunale, in accordo con il Responsabile del Servizio Sociale.</w:t>
      </w:r>
    </w:p>
    <w:p w14:paraId="2D948079" w14:textId="77777777" w:rsidR="00074A27" w:rsidRPr="003C6490" w:rsidRDefault="00074A27">
      <w:pPr>
        <w:ind w:firstLine="708"/>
        <w:jc w:val="both"/>
        <w:rPr>
          <w:rFonts w:ascii="Verdana" w:hAnsi="Verdana"/>
        </w:rPr>
      </w:pPr>
      <w:r w:rsidRPr="003C6490">
        <w:rPr>
          <w:rFonts w:ascii="Verdana" w:hAnsi="Verdana"/>
        </w:rPr>
        <w:t>La ditta aggiudicataria – attraverso il personale educativo incaricato - si impegna a compilare il materiale relativo alle rilevazioni statistiche del quale il Comune necessiti, nonché ad effettuare ogni altra rilevazione statistica che il Comune intenda acquisire ai fini del controllo della gestione.</w:t>
      </w:r>
    </w:p>
    <w:p w14:paraId="351167F1" w14:textId="77777777" w:rsidR="00074A27" w:rsidRPr="003C6490" w:rsidRDefault="00074A27">
      <w:pPr>
        <w:ind w:firstLine="708"/>
        <w:jc w:val="both"/>
        <w:rPr>
          <w:rFonts w:ascii="Verdana" w:hAnsi="Verdana"/>
        </w:rPr>
      </w:pPr>
      <w:r w:rsidRPr="003C6490">
        <w:rPr>
          <w:rFonts w:ascii="Verdana" w:hAnsi="Verdana"/>
        </w:rPr>
        <w:t>Le assenze a qualsiasi titolo del personale educativo, impegnato nel Nido d’Infanzia, dovranno essere regolarmente e tempestivamente sostituite con personale in possesso degli stessi titoli culturali del personale incaricato, garantendo la continuità del servizio.</w:t>
      </w:r>
    </w:p>
    <w:p w14:paraId="77CD550D" w14:textId="77777777" w:rsidR="00074A27" w:rsidRPr="003C6490" w:rsidRDefault="00074A27">
      <w:pPr>
        <w:ind w:firstLine="708"/>
        <w:jc w:val="both"/>
        <w:rPr>
          <w:rFonts w:ascii="Verdana" w:hAnsi="Verdana"/>
        </w:rPr>
      </w:pPr>
      <w:r w:rsidRPr="003C6490">
        <w:rPr>
          <w:rFonts w:ascii="Verdana" w:hAnsi="Verdana"/>
        </w:rPr>
        <w:t xml:space="preserve">La ditta si impegna a sostituire gli operatori in tutto o in </w:t>
      </w:r>
      <w:proofErr w:type="gramStart"/>
      <w:r w:rsidRPr="003C6490">
        <w:rPr>
          <w:rFonts w:ascii="Verdana" w:hAnsi="Verdana"/>
        </w:rPr>
        <w:t>parte  quando</w:t>
      </w:r>
      <w:proofErr w:type="gramEnd"/>
      <w:r w:rsidRPr="003C6490">
        <w:rPr>
          <w:rFonts w:ascii="Verdana" w:hAnsi="Verdana"/>
        </w:rPr>
        <w:t xml:space="preserve"> questi – per seri e giustificati motivi – siano risultati inidonei a svolgere le mansioni assegnate.</w:t>
      </w:r>
    </w:p>
    <w:p w14:paraId="1B44BF06" w14:textId="77777777" w:rsidR="00074A27" w:rsidRPr="003C6490" w:rsidRDefault="00074A27">
      <w:pPr>
        <w:ind w:firstLine="708"/>
        <w:jc w:val="both"/>
        <w:rPr>
          <w:rFonts w:ascii="Verdana" w:hAnsi="Verdana"/>
        </w:rPr>
      </w:pPr>
      <w:r w:rsidRPr="003C6490">
        <w:rPr>
          <w:rFonts w:ascii="Verdana" w:hAnsi="Verdana"/>
        </w:rPr>
        <w:t>La ditta è tenuta ad applicare i contratti vigenti che disciplinano il rapporto di lavoro del personale e si rende disponibile a far controllare al Comune – in qualsiasi momento – i libri paga relativi e l’assolvimento dei versamenti contributivi.</w:t>
      </w:r>
    </w:p>
    <w:p w14:paraId="376100DA" w14:textId="77777777" w:rsidR="00074A27" w:rsidRPr="003C6490" w:rsidRDefault="00074A27">
      <w:pPr>
        <w:pStyle w:val="Rientrocorpodeltesto2"/>
        <w:rPr>
          <w:rFonts w:ascii="Verdana" w:hAnsi="Verdana"/>
          <w:sz w:val="20"/>
        </w:rPr>
      </w:pPr>
      <w:r w:rsidRPr="003C6490">
        <w:rPr>
          <w:rFonts w:ascii="Verdana" w:hAnsi="Verdana"/>
          <w:sz w:val="20"/>
        </w:rPr>
        <w:t xml:space="preserve">L’appaltatore è tenuto ad ottemperare a tutti gli obblighi verso i propri dipendenti in base alle disposizioni legislative e regolamentari vigenti in materia di lavoro, di assicurazioni sociali e della prevenzione degli </w:t>
      </w:r>
      <w:proofErr w:type="gramStart"/>
      <w:r w:rsidRPr="003C6490">
        <w:rPr>
          <w:rFonts w:ascii="Verdana" w:hAnsi="Verdana"/>
          <w:sz w:val="20"/>
        </w:rPr>
        <w:t>infortuni,  assumendo</w:t>
      </w:r>
      <w:proofErr w:type="gramEnd"/>
      <w:r w:rsidRPr="003C6490">
        <w:rPr>
          <w:rFonts w:ascii="Verdana" w:hAnsi="Verdana"/>
          <w:sz w:val="20"/>
        </w:rPr>
        <w:t xml:space="preserve"> a suo carico tutti i relativi oneri.</w:t>
      </w:r>
    </w:p>
    <w:p w14:paraId="1F6A8377" w14:textId="77777777" w:rsidR="00074A27" w:rsidRPr="003C6490" w:rsidRDefault="00074A27">
      <w:pPr>
        <w:jc w:val="both"/>
        <w:rPr>
          <w:rFonts w:ascii="Verdana" w:hAnsi="Verdana" w:cs="Arial"/>
          <w:b/>
          <w:bCs/>
        </w:rPr>
      </w:pPr>
      <w:r w:rsidRPr="003C6490">
        <w:rPr>
          <w:rFonts w:ascii="Verdana" w:hAnsi="Verdana" w:cs="Arial"/>
          <w:b/>
          <w:bCs/>
        </w:rPr>
        <w:t xml:space="preserve">Segreto professionale e d’ufficio. Tutela della privacy </w:t>
      </w:r>
    </w:p>
    <w:p w14:paraId="54421EA8" w14:textId="77777777" w:rsidR="00074A27" w:rsidRPr="003C6490" w:rsidRDefault="00074A27">
      <w:pPr>
        <w:jc w:val="both"/>
        <w:rPr>
          <w:rFonts w:ascii="Verdana" w:hAnsi="Verdana" w:cs="Arial"/>
        </w:rPr>
      </w:pPr>
      <w:r w:rsidRPr="003C6490">
        <w:rPr>
          <w:rFonts w:ascii="Verdana" w:hAnsi="Verdana" w:cs="Arial"/>
        </w:rPr>
        <w:t xml:space="preserve">Il personale impiegato dall’aggiudicatario è tenuto al rispetto delle norme che regolano il segreto professionale, il segreto d’ufficio nonché la tutela della privacy in osservanza del D.Lgs. 196/2003 e della deontologia professionale. </w:t>
      </w:r>
    </w:p>
    <w:p w14:paraId="079EF63D" w14:textId="77777777" w:rsidR="00074A27" w:rsidRPr="00EE48F2" w:rsidRDefault="00074A27">
      <w:pPr>
        <w:jc w:val="both"/>
        <w:rPr>
          <w:rFonts w:ascii="Verdana" w:hAnsi="Verdana" w:cs="Arial"/>
        </w:rPr>
      </w:pPr>
      <w:r w:rsidRPr="003C6490">
        <w:rPr>
          <w:rFonts w:ascii="Verdana" w:hAnsi="Verdana" w:cs="Arial"/>
        </w:rPr>
        <w:lastRenderedPageBreak/>
        <w:t>L’ aggiudicatario si impegna a non utilizzare in alcun caso le notizie e le informazioni di cui i suoi operatori siano venuti in possesso nell’ambito dell’attività prestata.</w:t>
      </w:r>
      <w:r w:rsidRPr="00EE48F2">
        <w:rPr>
          <w:rFonts w:ascii="Verdana" w:hAnsi="Verdana" w:cs="Arial"/>
        </w:rPr>
        <w:t xml:space="preserve"> </w:t>
      </w:r>
    </w:p>
    <w:p w14:paraId="78594884" w14:textId="77777777" w:rsidR="00074A27" w:rsidRPr="00EE48F2" w:rsidRDefault="00074A27">
      <w:pPr>
        <w:jc w:val="both"/>
        <w:rPr>
          <w:rFonts w:ascii="Verdana" w:hAnsi="Verdana"/>
        </w:rPr>
      </w:pPr>
    </w:p>
    <w:p w14:paraId="143FDF4D" w14:textId="77777777" w:rsidR="00074A27" w:rsidRPr="00EE48F2" w:rsidRDefault="00074A27">
      <w:pPr>
        <w:pStyle w:val="Titolo1"/>
        <w:rPr>
          <w:rFonts w:ascii="Verdana" w:hAnsi="Verdana"/>
          <w:b/>
          <w:bCs/>
          <w:sz w:val="20"/>
        </w:rPr>
      </w:pPr>
      <w:bookmarkStart w:id="7" w:name="_Toc78103451"/>
      <w:r w:rsidRPr="00EE48F2">
        <w:rPr>
          <w:rFonts w:ascii="Verdana" w:hAnsi="Verdana"/>
          <w:b/>
          <w:bCs/>
          <w:sz w:val="20"/>
        </w:rPr>
        <w:t>Art. 8: Condizioni generali</w:t>
      </w:r>
      <w:bookmarkEnd w:id="7"/>
    </w:p>
    <w:p w14:paraId="71663D73" w14:textId="77777777" w:rsidR="00074A27" w:rsidRPr="00EE48F2" w:rsidRDefault="00074A27">
      <w:pPr>
        <w:jc w:val="both"/>
        <w:rPr>
          <w:rFonts w:ascii="Verdana" w:hAnsi="Verdana"/>
          <w:b/>
        </w:rPr>
      </w:pPr>
    </w:p>
    <w:p w14:paraId="7A50529E" w14:textId="77777777" w:rsidR="00074A27" w:rsidRPr="00EE48F2" w:rsidRDefault="00074A27">
      <w:pPr>
        <w:ind w:firstLine="708"/>
        <w:jc w:val="both"/>
        <w:rPr>
          <w:rFonts w:ascii="Verdana" w:hAnsi="Verdana"/>
          <w:b/>
        </w:rPr>
      </w:pPr>
      <w:r w:rsidRPr="00EE48F2">
        <w:rPr>
          <w:rFonts w:ascii="Verdana" w:hAnsi="Verdana"/>
        </w:rPr>
        <w:t xml:space="preserve">Le ditte interessate dovranno elaborare </w:t>
      </w:r>
      <w:r w:rsidRPr="00EE48F2">
        <w:rPr>
          <w:rFonts w:ascii="Verdana" w:hAnsi="Verdana"/>
          <w:b/>
        </w:rPr>
        <w:t>il progetto organizzativo e pedagogico</w:t>
      </w:r>
      <w:r w:rsidRPr="00EE48F2">
        <w:rPr>
          <w:rFonts w:ascii="Verdana" w:hAnsi="Verdana"/>
        </w:rPr>
        <w:t xml:space="preserve"> che dovrà tenere conto di quanto indicato nel presente Capitolato e dovrà inoltre contenere le seguenti indicazioni:</w:t>
      </w:r>
    </w:p>
    <w:p w14:paraId="767E82B0" w14:textId="77777777" w:rsidR="00074A27" w:rsidRPr="00EE48F2" w:rsidRDefault="00074A27">
      <w:pPr>
        <w:numPr>
          <w:ilvl w:val="0"/>
          <w:numId w:val="2"/>
        </w:numPr>
        <w:tabs>
          <w:tab w:val="clear" w:pos="360"/>
          <w:tab w:val="num" w:pos="720"/>
        </w:tabs>
        <w:ind w:left="720"/>
        <w:jc w:val="both"/>
        <w:rPr>
          <w:rFonts w:ascii="Verdana" w:hAnsi="Verdana"/>
        </w:rPr>
      </w:pPr>
      <w:r w:rsidRPr="00EE48F2">
        <w:rPr>
          <w:rFonts w:ascii="Verdana" w:hAnsi="Verdana"/>
        </w:rPr>
        <w:t>Articolazione – organizzazione delle diverse attività, con l’indicazione delle fasce orarie, nel rispetto di quanto indicato all'art. 3, i</w:t>
      </w:r>
      <w:r w:rsidRPr="00EE48F2">
        <w:rPr>
          <w:rFonts w:ascii="Verdana" w:hAnsi="Verdana"/>
          <w:u w:val="single"/>
        </w:rPr>
        <w:t>ndicazione delle unità di personale educativo impiegato</w:t>
      </w:r>
      <w:r w:rsidRPr="00EE48F2">
        <w:rPr>
          <w:rFonts w:ascii="Verdana" w:hAnsi="Verdana"/>
        </w:rPr>
        <w:t>.</w:t>
      </w:r>
    </w:p>
    <w:p w14:paraId="6E688D8D" w14:textId="77777777" w:rsidR="00074A27" w:rsidRPr="00EE48F2" w:rsidRDefault="00074A27">
      <w:pPr>
        <w:numPr>
          <w:ilvl w:val="0"/>
          <w:numId w:val="2"/>
        </w:numPr>
        <w:tabs>
          <w:tab w:val="clear" w:pos="360"/>
          <w:tab w:val="num" w:pos="720"/>
        </w:tabs>
        <w:ind w:left="720"/>
        <w:jc w:val="both"/>
        <w:rPr>
          <w:rFonts w:ascii="Verdana" w:hAnsi="Verdana"/>
        </w:rPr>
      </w:pPr>
      <w:r w:rsidRPr="00EE48F2">
        <w:rPr>
          <w:rFonts w:ascii="Verdana" w:hAnsi="Verdana"/>
        </w:rPr>
        <w:t>Organizzazione ed attività del proprio personale educativo.</w:t>
      </w:r>
    </w:p>
    <w:p w14:paraId="3C0B3E8D" w14:textId="77777777" w:rsidR="00074A27" w:rsidRPr="00EE48F2" w:rsidRDefault="00074A27">
      <w:pPr>
        <w:numPr>
          <w:ilvl w:val="0"/>
          <w:numId w:val="2"/>
        </w:numPr>
        <w:tabs>
          <w:tab w:val="clear" w:pos="360"/>
          <w:tab w:val="num" w:pos="720"/>
        </w:tabs>
        <w:ind w:left="720"/>
        <w:jc w:val="both"/>
        <w:rPr>
          <w:rFonts w:ascii="Verdana" w:hAnsi="Verdana"/>
        </w:rPr>
      </w:pPr>
      <w:r w:rsidRPr="00EE48F2">
        <w:rPr>
          <w:rFonts w:ascii="Verdana" w:hAnsi="Verdana"/>
        </w:rPr>
        <w:t>Le modalità di gestione e partecipazione/coinvolgimento dei nuclei familiari.</w:t>
      </w:r>
    </w:p>
    <w:p w14:paraId="166B8975" w14:textId="77777777" w:rsidR="00074A27" w:rsidRPr="00EE48F2" w:rsidRDefault="00074A27">
      <w:pPr>
        <w:numPr>
          <w:ilvl w:val="0"/>
          <w:numId w:val="2"/>
        </w:numPr>
        <w:tabs>
          <w:tab w:val="clear" w:pos="360"/>
          <w:tab w:val="num" w:pos="720"/>
        </w:tabs>
        <w:ind w:left="720"/>
        <w:jc w:val="both"/>
        <w:rPr>
          <w:rFonts w:ascii="Verdana" w:hAnsi="Verdana"/>
        </w:rPr>
      </w:pPr>
      <w:r w:rsidRPr="00EE48F2">
        <w:rPr>
          <w:rFonts w:ascii="Verdana" w:hAnsi="Verdana"/>
        </w:rPr>
        <w:t>Rapporti e collegamenti funzionali del servizio con le strutture sociali e sanitarie.</w:t>
      </w:r>
    </w:p>
    <w:p w14:paraId="36850600" w14:textId="77777777" w:rsidR="00074A27" w:rsidRPr="00EE48F2" w:rsidRDefault="00074A27">
      <w:pPr>
        <w:numPr>
          <w:ilvl w:val="0"/>
          <w:numId w:val="2"/>
        </w:numPr>
        <w:tabs>
          <w:tab w:val="clear" w:pos="360"/>
          <w:tab w:val="num" w:pos="720"/>
        </w:tabs>
        <w:ind w:left="720"/>
        <w:jc w:val="both"/>
        <w:rPr>
          <w:rFonts w:ascii="Verdana" w:hAnsi="Verdana"/>
        </w:rPr>
      </w:pPr>
      <w:r w:rsidRPr="00EE48F2">
        <w:rPr>
          <w:rFonts w:ascii="Verdana" w:hAnsi="Verdana"/>
        </w:rPr>
        <w:t>Contenuti metodologici.</w:t>
      </w:r>
    </w:p>
    <w:p w14:paraId="28440631" w14:textId="77777777" w:rsidR="00074A27" w:rsidRPr="00EE48F2" w:rsidRDefault="00074A27">
      <w:pPr>
        <w:numPr>
          <w:ilvl w:val="0"/>
          <w:numId w:val="2"/>
        </w:numPr>
        <w:tabs>
          <w:tab w:val="clear" w:pos="360"/>
          <w:tab w:val="num" w:pos="720"/>
        </w:tabs>
        <w:ind w:left="720"/>
        <w:jc w:val="both"/>
        <w:rPr>
          <w:rFonts w:ascii="Verdana" w:hAnsi="Verdana"/>
        </w:rPr>
      </w:pPr>
      <w:r w:rsidRPr="00EE48F2">
        <w:rPr>
          <w:rFonts w:ascii="Verdana" w:hAnsi="Verdana"/>
        </w:rPr>
        <w:t>Strumenti di verifica della qualità del progetto e di raggiungimento degli obiettivi.</w:t>
      </w:r>
    </w:p>
    <w:p w14:paraId="54AE579F" w14:textId="77777777" w:rsidR="00074A27" w:rsidRPr="00EE48F2" w:rsidRDefault="00074A27">
      <w:pPr>
        <w:ind w:left="360"/>
        <w:jc w:val="both"/>
        <w:rPr>
          <w:rFonts w:ascii="Verdana" w:hAnsi="Verdana"/>
        </w:rPr>
      </w:pPr>
    </w:p>
    <w:p w14:paraId="3F645617" w14:textId="77777777" w:rsidR="00074A27" w:rsidRPr="00EE48F2" w:rsidRDefault="00074A27">
      <w:pPr>
        <w:ind w:firstLine="708"/>
        <w:jc w:val="both"/>
        <w:rPr>
          <w:rFonts w:ascii="Verdana" w:hAnsi="Verdana"/>
        </w:rPr>
      </w:pPr>
      <w:r w:rsidRPr="00EE48F2">
        <w:rPr>
          <w:rFonts w:ascii="Verdana" w:hAnsi="Verdana"/>
        </w:rPr>
        <w:t>Per gli aspetti normativi, organizzativi e pedagogici del servizio si dovrà fare riferimento alle leggi e regolamenti della Regione Toscana in materia di asili nido e in particolare alla L.R. 26.07.2002, n. 32 “Testo unico della normativa della Regione Toscana in materia di educazione, istruzione, orientamento, formazione professionale e lavoro” ed al Regolamento Regionale di esecuzione della L.R. 26.07.2002, n. 32, emanato con D.P.G.R. n. 47/R del 08.08.2003, nonché alle normative vigenti.</w:t>
      </w:r>
    </w:p>
    <w:p w14:paraId="07477658" w14:textId="77777777" w:rsidR="00074A27" w:rsidRPr="00EE48F2" w:rsidRDefault="00074A27">
      <w:pPr>
        <w:ind w:left="360"/>
        <w:jc w:val="both"/>
        <w:rPr>
          <w:rFonts w:ascii="Verdana" w:hAnsi="Verdana"/>
        </w:rPr>
      </w:pPr>
    </w:p>
    <w:p w14:paraId="5B93B41B" w14:textId="77777777" w:rsidR="00074A27" w:rsidRPr="00EE48F2" w:rsidRDefault="00074A27">
      <w:pPr>
        <w:ind w:firstLine="708"/>
        <w:jc w:val="both"/>
        <w:rPr>
          <w:rFonts w:ascii="Verdana" w:hAnsi="Verdana"/>
        </w:rPr>
      </w:pPr>
      <w:r w:rsidRPr="00EE48F2">
        <w:rPr>
          <w:rFonts w:ascii="Verdana" w:hAnsi="Verdana"/>
        </w:rPr>
        <w:t>Il progetto dovrà tenere conto degli obiettivi che l’Amministrazione Comunale ha inteso perseguire: il benessere psicofisico dei bambini, lo sviluppo delle loro potenzialità cognitive, affettive e sociali, nel quadro di una politica per la prima infanzia tesa alla piena e completa realizzazione dei diritti della persona, al pieno e inviolabile rispetto della libertà e della dignità personale, alla solidarietà, all’eguaglianza di opportunità, alla valorizzazione della differenza di genere, all’integrazione delle diverse culture.</w:t>
      </w:r>
    </w:p>
    <w:p w14:paraId="4C715B1B" w14:textId="77777777" w:rsidR="00074A27" w:rsidRPr="00EE48F2" w:rsidRDefault="00074A27">
      <w:pPr>
        <w:ind w:left="360"/>
        <w:jc w:val="both"/>
        <w:rPr>
          <w:rFonts w:ascii="Verdana" w:hAnsi="Verdana"/>
        </w:rPr>
      </w:pPr>
    </w:p>
    <w:p w14:paraId="33C0F8D8" w14:textId="77777777" w:rsidR="00074A27" w:rsidRPr="00EE48F2" w:rsidRDefault="00074A27">
      <w:pPr>
        <w:pStyle w:val="Titolo1"/>
        <w:rPr>
          <w:rFonts w:ascii="Verdana" w:hAnsi="Verdana"/>
          <w:b/>
          <w:bCs/>
          <w:sz w:val="20"/>
        </w:rPr>
      </w:pPr>
      <w:bookmarkStart w:id="8" w:name="_Toc78103452"/>
      <w:r w:rsidRPr="00EE48F2">
        <w:rPr>
          <w:rFonts w:ascii="Verdana" w:hAnsi="Verdana"/>
          <w:b/>
          <w:bCs/>
          <w:sz w:val="20"/>
        </w:rPr>
        <w:t>Art.9: obblighi della ditta</w:t>
      </w:r>
      <w:bookmarkEnd w:id="8"/>
      <w:r w:rsidRPr="00EE48F2">
        <w:rPr>
          <w:rFonts w:ascii="Verdana" w:hAnsi="Verdana"/>
          <w:b/>
          <w:bCs/>
          <w:sz w:val="20"/>
        </w:rPr>
        <w:tab/>
      </w:r>
    </w:p>
    <w:p w14:paraId="0D174EBD" w14:textId="77777777" w:rsidR="00074A27" w:rsidRPr="00EE48F2" w:rsidRDefault="00074A27">
      <w:pPr>
        <w:jc w:val="both"/>
        <w:rPr>
          <w:rFonts w:ascii="Verdana" w:hAnsi="Verdana"/>
          <w:b/>
        </w:rPr>
      </w:pPr>
    </w:p>
    <w:p w14:paraId="52345B16" w14:textId="77777777" w:rsidR="00074A27" w:rsidRPr="006F4BB3" w:rsidRDefault="00074A27" w:rsidP="006F4BB3">
      <w:pPr>
        <w:ind w:firstLine="708"/>
        <w:jc w:val="both"/>
        <w:rPr>
          <w:rFonts w:ascii="Verdana" w:hAnsi="Verdana"/>
          <w:b/>
        </w:rPr>
      </w:pPr>
      <w:r w:rsidRPr="00EE48F2">
        <w:rPr>
          <w:rFonts w:ascii="Verdana" w:hAnsi="Verdana"/>
        </w:rPr>
        <w:t>La ditta, oltre a mettere a disposizione il personale richiesto, provvederà:</w:t>
      </w:r>
    </w:p>
    <w:p w14:paraId="3D973E33" w14:textId="77777777" w:rsidR="00074A27" w:rsidRPr="00EE48F2" w:rsidRDefault="00074A27">
      <w:pPr>
        <w:numPr>
          <w:ilvl w:val="0"/>
          <w:numId w:val="3"/>
        </w:numPr>
        <w:tabs>
          <w:tab w:val="clear" w:pos="360"/>
          <w:tab w:val="num" w:pos="720"/>
        </w:tabs>
        <w:ind w:left="720"/>
        <w:jc w:val="both"/>
        <w:rPr>
          <w:rFonts w:ascii="Verdana" w:hAnsi="Verdana"/>
          <w:b/>
        </w:rPr>
      </w:pPr>
      <w:r w:rsidRPr="00EE48F2">
        <w:rPr>
          <w:rFonts w:ascii="Verdana" w:hAnsi="Verdana"/>
        </w:rPr>
        <w:t xml:space="preserve">Alla stipula di assicurazione per se stessa ed il personale impiegato per la responsabilità civile verso terzi (compresi i bambini nel novero di terzi), con massimale unico minimo di </w:t>
      </w:r>
      <w:proofErr w:type="gramStart"/>
      <w:r w:rsidRPr="00EE48F2">
        <w:rPr>
          <w:rFonts w:ascii="Verdana" w:hAnsi="Verdana"/>
        </w:rPr>
        <w:t>almeno  €</w:t>
      </w:r>
      <w:proofErr w:type="gramEnd"/>
      <w:r w:rsidRPr="00EE48F2">
        <w:rPr>
          <w:rFonts w:ascii="Verdana" w:hAnsi="Verdana"/>
        </w:rPr>
        <w:t xml:space="preserve">  1.000.000,00 per la </w:t>
      </w:r>
      <w:r w:rsidRPr="00EE48F2">
        <w:rPr>
          <w:rFonts w:ascii="Verdana" w:hAnsi="Verdana"/>
          <w:u w:val="single"/>
        </w:rPr>
        <w:t>R.C.T.</w:t>
      </w:r>
      <w:r w:rsidRPr="00EE48F2">
        <w:rPr>
          <w:rFonts w:ascii="Verdana" w:hAnsi="Verdana"/>
        </w:rPr>
        <w:t xml:space="preserve"> e di €  1.000.000,00 per la </w:t>
      </w:r>
      <w:r w:rsidRPr="00EE48F2">
        <w:rPr>
          <w:rFonts w:ascii="Verdana" w:hAnsi="Verdana"/>
          <w:u w:val="single"/>
        </w:rPr>
        <w:t>R.C.O.</w:t>
      </w:r>
    </w:p>
    <w:p w14:paraId="6E39F0E2" w14:textId="77777777" w:rsidR="00074A27" w:rsidRPr="00EE48F2" w:rsidRDefault="00074A27">
      <w:pPr>
        <w:numPr>
          <w:ilvl w:val="0"/>
          <w:numId w:val="3"/>
        </w:numPr>
        <w:tabs>
          <w:tab w:val="clear" w:pos="360"/>
          <w:tab w:val="num" w:pos="720"/>
        </w:tabs>
        <w:ind w:left="720"/>
        <w:jc w:val="both"/>
        <w:rPr>
          <w:rFonts w:ascii="Verdana" w:hAnsi="Verdana"/>
          <w:b/>
        </w:rPr>
      </w:pPr>
      <w:r w:rsidRPr="00EE48F2">
        <w:rPr>
          <w:rFonts w:ascii="Verdana" w:hAnsi="Verdana"/>
        </w:rPr>
        <w:t xml:space="preserve">Alla stipula di una polizza assicurativa </w:t>
      </w:r>
      <w:r w:rsidRPr="00EE48F2">
        <w:rPr>
          <w:rFonts w:ascii="Verdana" w:hAnsi="Verdana"/>
          <w:u w:val="single"/>
        </w:rPr>
        <w:t xml:space="preserve">infortuni </w:t>
      </w:r>
      <w:r w:rsidRPr="00EE48F2">
        <w:rPr>
          <w:rFonts w:ascii="Verdana" w:hAnsi="Verdana"/>
        </w:rPr>
        <w:t xml:space="preserve">rivolta alla copertura dei </w:t>
      </w:r>
      <w:r w:rsidRPr="00EE48F2">
        <w:rPr>
          <w:rFonts w:ascii="Verdana" w:hAnsi="Verdana"/>
          <w:u w:val="single"/>
        </w:rPr>
        <w:t>bambini</w:t>
      </w:r>
      <w:r w:rsidRPr="00EE48F2">
        <w:rPr>
          <w:rFonts w:ascii="Verdana" w:hAnsi="Verdana"/>
        </w:rPr>
        <w:t xml:space="preserve"> per tutte le attività didattiche svolte sia in ambito scolastico che non, con </w:t>
      </w:r>
      <w:proofErr w:type="gramStart"/>
      <w:r w:rsidRPr="00EE48F2">
        <w:rPr>
          <w:rFonts w:ascii="Verdana" w:hAnsi="Verdana"/>
        </w:rPr>
        <w:t>massimale  -</w:t>
      </w:r>
      <w:proofErr w:type="gramEnd"/>
      <w:r w:rsidRPr="00EE48F2">
        <w:rPr>
          <w:rFonts w:ascii="Verdana" w:hAnsi="Verdana"/>
        </w:rPr>
        <w:t xml:space="preserve"> a bambino - per morte di almeno  €  500.000,00 -  per invalidità permanente di almeno  €  200.000,00 – rimborso spese sanitarie da infortunio   €  10.000,00;</w:t>
      </w:r>
    </w:p>
    <w:p w14:paraId="3FDAFD72" w14:textId="77777777" w:rsidR="00074A27" w:rsidRPr="00EE48F2" w:rsidRDefault="00074A27">
      <w:pPr>
        <w:numPr>
          <w:ilvl w:val="0"/>
          <w:numId w:val="3"/>
        </w:numPr>
        <w:tabs>
          <w:tab w:val="clear" w:pos="360"/>
          <w:tab w:val="num" w:pos="720"/>
        </w:tabs>
        <w:ind w:left="720"/>
        <w:jc w:val="both"/>
        <w:rPr>
          <w:rFonts w:ascii="Verdana" w:hAnsi="Verdana"/>
          <w:b/>
        </w:rPr>
      </w:pPr>
      <w:r w:rsidRPr="00EE48F2">
        <w:rPr>
          <w:rFonts w:ascii="Verdana" w:hAnsi="Verdana"/>
        </w:rPr>
        <w:t>Alla fornitura di tutto il materiale didattico per tutte le attività dei bambini;</w:t>
      </w:r>
    </w:p>
    <w:p w14:paraId="4F39D541" w14:textId="77777777" w:rsidR="00074A27" w:rsidRPr="00EE48F2" w:rsidRDefault="00074A27">
      <w:pPr>
        <w:numPr>
          <w:ilvl w:val="0"/>
          <w:numId w:val="3"/>
        </w:numPr>
        <w:tabs>
          <w:tab w:val="clear" w:pos="360"/>
          <w:tab w:val="num" w:pos="720"/>
        </w:tabs>
        <w:ind w:left="720"/>
        <w:jc w:val="both"/>
        <w:rPr>
          <w:rFonts w:ascii="Verdana" w:hAnsi="Verdana"/>
          <w:b/>
        </w:rPr>
      </w:pPr>
      <w:r w:rsidRPr="00EE48F2">
        <w:rPr>
          <w:rFonts w:ascii="Verdana" w:hAnsi="Verdana"/>
        </w:rPr>
        <w:t>Alla fornitura di materiali di consumo per l’igiene e la pulizia dei bambini;</w:t>
      </w:r>
    </w:p>
    <w:p w14:paraId="78B70C74" w14:textId="77777777" w:rsidR="00074A27" w:rsidRPr="00EE48F2" w:rsidRDefault="00074A27">
      <w:pPr>
        <w:jc w:val="both"/>
        <w:rPr>
          <w:rFonts w:ascii="Verdana" w:hAnsi="Verdana"/>
        </w:rPr>
      </w:pPr>
    </w:p>
    <w:p w14:paraId="2165C949" w14:textId="77777777" w:rsidR="00074A27" w:rsidRPr="00EE48F2" w:rsidRDefault="00074A27">
      <w:pPr>
        <w:ind w:firstLine="708"/>
        <w:jc w:val="both"/>
        <w:rPr>
          <w:rFonts w:ascii="Verdana" w:hAnsi="Verdana"/>
        </w:rPr>
      </w:pPr>
      <w:r w:rsidRPr="00EE48F2">
        <w:rPr>
          <w:rFonts w:ascii="Verdana" w:hAnsi="Verdana"/>
        </w:rPr>
        <w:t>Prima della firma della convenzione, la Ditta aggiudicataria presenterà all’Amministrazione Comunale copia conforme delle sopraddette polizze assicurative.</w:t>
      </w:r>
    </w:p>
    <w:p w14:paraId="58E7B4D5" w14:textId="77777777" w:rsidR="00074A27" w:rsidRPr="00EE48F2" w:rsidRDefault="00074A27">
      <w:pPr>
        <w:jc w:val="both"/>
        <w:rPr>
          <w:rFonts w:ascii="Verdana" w:hAnsi="Verdana"/>
        </w:rPr>
      </w:pPr>
      <w:r w:rsidRPr="00EE48F2">
        <w:rPr>
          <w:rFonts w:ascii="Verdana" w:hAnsi="Verdana"/>
        </w:rPr>
        <w:t>Il gestore si assume ogni responsabilità per casi di infortuni e danni arrecati al Comune e a terzi in dipendenza di manchevolezze o di trascuratezze commesse durante l’esecuzione della prestazione contrattuale.</w:t>
      </w:r>
    </w:p>
    <w:p w14:paraId="4C113BE0" w14:textId="77777777" w:rsidR="00074A27" w:rsidRPr="00EE48F2" w:rsidRDefault="00074A27">
      <w:pPr>
        <w:ind w:firstLine="708"/>
        <w:jc w:val="both"/>
        <w:rPr>
          <w:rFonts w:ascii="Verdana" w:hAnsi="Verdana"/>
        </w:rPr>
      </w:pPr>
      <w:r w:rsidRPr="00EE48F2">
        <w:rPr>
          <w:rFonts w:ascii="Verdana" w:hAnsi="Verdana"/>
        </w:rPr>
        <w:t>L’Amministrazione Comunale, con lettera Raccomandata A.R., si riserva la facoltà di rescindere il contratto e di determinare l’entità dei danni sofferti con relativa richiesta di risarcimento, qualora si dovessero verificare inadempienze di qualsiasi natura nella esecuzione del servizio di che trattasi.</w:t>
      </w:r>
    </w:p>
    <w:p w14:paraId="4C32DAD0" w14:textId="77777777" w:rsidR="00074A27" w:rsidRPr="00EE48F2" w:rsidRDefault="00074A27">
      <w:pPr>
        <w:ind w:firstLine="708"/>
        <w:jc w:val="both"/>
        <w:rPr>
          <w:rFonts w:ascii="Verdana" w:hAnsi="Verdana"/>
        </w:rPr>
      </w:pPr>
      <w:r w:rsidRPr="00EE48F2">
        <w:rPr>
          <w:rFonts w:ascii="Verdana" w:hAnsi="Verdana"/>
        </w:rPr>
        <w:t>La ditta aggiudicataria dell’appalto della gestione del Nido d'infanzia non potrà cedere o subappaltare la gestione del servizio assunto, pena la risoluzione del contratto.</w:t>
      </w:r>
    </w:p>
    <w:p w14:paraId="5601409E" w14:textId="77777777" w:rsidR="00074A27" w:rsidRPr="00EE48F2" w:rsidRDefault="00074A27">
      <w:pPr>
        <w:jc w:val="both"/>
        <w:rPr>
          <w:rFonts w:ascii="Verdana" w:hAnsi="Verdana"/>
          <w:b/>
        </w:rPr>
      </w:pPr>
      <w:r w:rsidRPr="00EE48F2">
        <w:rPr>
          <w:rFonts w:ascii="Verdana" w:hAnsi="Verdana"/>
        </w:rPr>
        <w:t xml:space="preserve">I rapporti contrattuali inerenti </w:t>
      </w:r>
      <w:proofErr w:type="gramStart"/>
      <w:r w:rsidRPr="00EE48F2">
        <w:rPr>
          <w:rFonts w:ascii="Verdana" w:hAnsi="Verdana"/>
        </w:rPr>
        <w:t>la</w:t>
      </w:r>
      <w:proofErr w:type="gramEnd"/>
      <w:r w:rsidRPr="00EE48F2">
        <w:rPr>
          <w:rFonts w:ascii="Verdana" w:hAnsi="Verdana"/>
        </w:rPr>
        <w:t xml:space="preserve"> fornitura del servizio saranno regolati da apposito atto da stipulare sulla base di quanto previsto dal presente Capitolato d’appalto e nel rispetto della vigente normativa in materia.</w:t>
      </w:r>
    </w:p>
    <w:p w14:paraId="0918CC30" w14:textId="77777777" w:rsidR="00074A27" w:rsidRPr="00EE48F2" w:rsidRDefault="00074A27">
      <w:pPr>
        <w:ind w:firstLine="708"/>
        <w:jc w:val="both"/>
        <w:rPr>
          <w:rFonts w:ascii="Verdana" w:hAnsi="Verdana"/>
        </w:rPr>
      </w:pPr>
      <w:r w:rsidRPr="00EE48F2">
        <w:rPr>
          <w:rFonts w:ascii="Verdana" w:hAnsi="Verdana"/>
        </w:rPr>
        <w:lastRenderedPageBreak/>
        <w:t>Qualora le ditte interessate lo ritengano utile al fine di perfezionare la proposta di progetto, sarà possibile, su richiesta, visitare gli ambienti nei quali dovrà essere svolto il servizio.</w:t>
      </w:r>
    </w:p>
    <w:p w14:paraId="175DF84D" w14:textId="77777777" w:rsidR="00074A27" w:rsidRPr="00EE48F2" w:rsidRDefault="00074A27">
      <w:pPr>
        <w:ind w:firstLine="708"/>
        <w:jc w:val="both"/>
        <w:rPr>
          <w:rFonts w:ascii="Verdana" w:hAnsi="Verdana"/>
          <w:b/>
        </w:rPr>
      </w:pPr>
      <w:r w:rsidRPr="00EE48F2">
        <w:rPr>
          <w:rFonts w:ascii="Verdana" w:hAnsi="Verdana"/>
        </w:rPr>
        <w:t>Il corrispettivo dovuto dal Comune per il servizio richiesto con il presente Capitolato è da intendersi omnicomprensivo di tutte le spese e sarà liquidato dietro presentazione di regolare fattura mensile, vistata e controllata dall’Ufficio competente, entro il termine di 90 giorni.</w:t>
      </w:r>
    </w:p>
    <w:p w14:paraId="0B0B518E" w14:textId="77777777" w:rsidR="00074A27" w:rsidRPr="00EE48F2" w:rsidRDefault="00074A27">
      <w:pPr>
        <w:jc w:val="both"/>
        <w:rPr>
          <w:rFonts w:ascii="Verdana" w:hAnsi="Verdana"/>
          <w:b/>
        </w:rPr>
      </w:pPr>
    </w:p>
    <w:p w14:paraId="4C44752C" w14:textId="77777777" w:rsidR="00074A27" w:rsidRPr="00EE48F2" w:rsidRDefault="00074A27">
      <w:pPr>
        <w:pStyle w:val="Titolo1"/>
        <w:rPr>
          <w:rFonts w:ascii="Verdana" w:hAnsi="Verdana"/>
          <w:b/>
          <w:bCs/>
          <w:sz w:val="20"/>
        </w:rPr>
      </w:pPr>
      <w:bookmarkStart w:id="9" w:name="_Toc78103453"/>
      <w:r w:rsidRPr="00EE48F2">
        <w:rPr>
          <w:rFonts w:ascii="Verdana" w:hAnsi="Verdana"/>
          <w:b/>
          <w:bCs/>
          <w:sz w:val="20"/>
        </w:rPr>
        <w:t>Art. 10: Cauzione</w:t>
      </w:r>
      <w:bookmarkEnd w:id="9"/>
    </w:p>
    <w:p w14:paraId="795008D9" w14:textId="77777777" w:rsidR="00074A27" w:rsidRPr="00EE48F2" w:rsidRDefault="00074A27">
      <w:pPr>
        <w:rPr>
          <w:rFonts w:ascii="Verdana" w:hAnsi="Verdana"/>
        </w:rPr>
      </w:pPr>
      <w:r w:rsidRPr="00EE48F2">
        <w:rPr>
          <w:rFonts w:ascii="Verdana" w:hAnsi="Verdana"/>
          <w:b/>
        </w:rPr>
        <w:tab/>
      </w:r>
      <w:r w:rsidRPr="00EE48F2">
        <w:rPr>
          <w:rFonts w:ascii="Verdana" w:hAnsi="Verdana"/>
        </w:rPr>
        <w:t xml:space="preserve"> </w:t>
      </w:r>
    </w:p>
    <w:p w14:paraId="0E70744E" w14:textId="77777777" w:rsidR="003156FF" w:rsidRPr="003156FF" w:rsidRDefault="00074A27" w:rsidP="003156FF">
      <w:pPr>
        <w:ind w:firstLine="708"/>
        <w:jc w:val="both"/>
        <w:rPr>
          <w:rFonts w:ascii="Verdana" w:hAnsi="Verdana"/>
        </w:rPr>
      </w:pPr>
      <w:r w:rsidRPr="00EE48F2">
        <w:rPr>
          <w:rFonts w:ascii="Verdana" w:hAnsi="Verdana"/>
        </w:rPr>
        <w:t xml:space="preserve">L’offerta dei concorrenti deve essere corredata, a pena di esclusione, da una cauzione </w:t>
      </w:r>
      <w:r w:rsidRPr="00BD099D">
        <w:rPr>
          <w:rFonts w:ascii="Verdana" w:hAnsi="Verdana"/>
        </w:rPr>
        <w:t xml:space="preserve">provvisoria di € </w:t>
      </w:r>
      <w:r w:rsidR="002240D3" w:rsidRPr="00BD099D">
        <w:rPr>
          <w:rFonts w:ascii="Verdana" w:hAnsi="Verdana"/>
        </w:rPr>
        <w:t>14.502,24</w:t>
      </w:r>
      <w:r w:rsidRPr="00BD099D">
        <w:rPr>
          <w:rFonts w:ascii="Verdana" w:hAnsi="Verdana"/>
        </w:rPr>
        <w:t xml:space="preserve"> (euro </w:t>
      </w:r>
      <w:proofErr w:type="spellStart"/>
      <w:r w:rsidR="002240D3" w:rsidRPr="00BD099D">
        <w:rPr>
          <w:rFonts w:ascii="Verdana" w:hAnsi="Verdana"/>
        </w:rPr>
        <w:t>QuattrdicimilaCinquecentoDue</w:t>
      </w:r>
      <w:proofErr w:type="spellEnd"/>
      <w:r w:rsidR="002240D3" w:rsidRPr="00BD099D">
        <w:rPr>
          <w:rFonts w:ascii="Verdana" w:hAnsi="Verdana"/>
        </w:rPr>
        <w:t>/24</w:t>
      </w:r>
      <w:r w:rsidRPr="00BD099D">
        <w:rPr>
          <w:rFonts w:ascii="Verdana" w:hAnsi="Verdana"/>
        </w:rPr>
        <w:t>) pari al 2% (</w:t>
      </w:r>
      <w:proofErr w:type="spellStart"/>
      <w:r w:rsidRPr="00BD099D">
        <w:rPr>
          <w:rFonts w:ascii="Verdana" w:hAnsi="Verdana"/>
        </w:rPr>
        <w:t>duepercento</w:t>
      </w:r>
      <w:proofErr w:type="spellEnd"/>
      <w:r w:rsidRPr="00BD099D">
        <w:rPr>
          <w:rFonts w:ascii="Verdana" w:hAnsi="Verdana"/>
        </w:rPr>
        <w:t>)</w:t>
      </w:r>
      <w:r w:rsidRPr="00EE48F2">
        <w:rPr>
          <w:rFonts w:ascii="Verdana" w:hAnsi="Verdana"/>
        </w:rPr>
        <w:t xml:space="preserve"> dell’importo complessivo stimato del servizio costituita, alternativamente, da fidejussione bancaria o assicurativa o rilasciata dagli intermediari finanziari iscritti nell'elenco speciale di cui all'articolo 107 del decreto legislativo 1º settembre 1993, n. 385, che svolgono in via esclusiva o prevalente attività di rilascio di garanzie, a ciò autorizzati dal Ministero del tesoro, del bilancio e della programmazione economica, avente validità per almeno 180 (centoottanta) giorni dalla data di presentazione dell’offerta. </w:t>
      </w:r>
    </w:p>
    <w:p w14:paraId="0B2A9766" w14:textId="77777777" w:rsidR="003156FF" w:rsidRPr="003156FF" w:rsidRDefault="003156FF" w:rsidP="003156FF">
      <w:pPr>
        <w:jc w:val="both"/>
        <w:rPr>
          <w:rFonts w:ascii="Verdana" w:hAnsi="Verdana"/>
        </w:rPr>
      </w:pPr>
      <w:r w:rsidRPr="003156FF">
        <w:rPr>
          <w:rFonts w:ascii="Verdana" w:hAnsi="Verdana"/>
        </w:rPr>
        <w:t>La cauzione può essere costituita, a scelta dell'offerente, in contanti o in titoli del debito pubblico garantiti dallo Stato al corso del giorno del deposito, presso una sezione di tesoreria provinciale o presso le aziende autorizzate, a titolo di pegno a favore dell'amministrazione aggiudicatrice. In caso di costituzione della garanzia mediante cauzione, e quindi in contanti o in titoli di debito pubblico, il deposito provvisorio dovrà essere effettuato, ai sensi dell’art. 93 del Codice presso la tesoreria Comunale. La quietanza dovrà riportare, quale causale, la dicitura di cui in oggetto.</w:t>
      </w:r>
    </w:p>
    <w:p w14:paraId="7BFEED55" w14:textId="77777777" w:rsidR="003156FF" w:rsidRPr="003156FF" w:rsidRDefault="003156FF" w:rsidP="003156FF">
      <w:pPr>
        <w:jc w:val="both"/>
        <w:rPr>
          <w:rFonts w:ascii="Verdana" w:hAnsi="Verdana"/>
        </w:rPr>
      </w:pPr>
      <w:r w:rsidRPr="003156FF">
        <w:rPr>
          <w:rFonts w:ascii="Verdana" w:hAnsi="Verdana"/>
        </w:rPr>
        <w:t>Si precisa che il deposito è infruttifero.</w:t>
      </w:r>
    </w:p>
    <w:p w14:paraId="7DE3C871" w14:textId="77777777" w:rsidR="003156FF" w:rsidRPr="003156FF" w:rsidRDefault="003156FF" w:rsidP="003156FF">
      <w:pPr>
        <w:jc w:val="both"/>
        <w:rPr>
          <w:rFonts w:ascii="Verdana" w:hAnsi="Verdana"/>
        </w:rPr>
      </w:pPr>
      <w:r w:rsidRPr="003156FF">
        <w:rPr>
          <w:rFonts w:ascii="Verdana" w:hAnsi="Verdana"/>
        </w:rPr>
        <w:t>- La garanzia fideiussoria di cui al comma 1 dell’art. 93 del Codice a scelta dell'appaltatore può essere rilasciata da imprese bancarie o assicurative che rispondano ai requisiti di solvibilità previsti dalle leggi che ne disciplinano le rispettive attività o rilasciata dagli intermediari finanziari iscritti nell'albo di cui all'</w:t>
      </w:r>
      <w:hyperlink r:id="rId8" w:anchor="107">
        <w:r w:rsidRPr="003156FF">
          <w:rPr>
            <w:rFonts w:ascii="Verdana" w:hAnsi="Verdana"/>
          </w:rPr>
          <w:t>articolo 106 del decreto legislativo 1° settembre 1993, n. 385</w:t>
        </w:r>
      </w:hyperlink>
      <w:r w:rsidRPr="003156FF">
        <w:rPr>
          <w:rFonts w:ascii="Verdana" w:hAnsi="Verdana"/>
        </w:rPr>
        <w:t>, che svolgono in via esclusiva o prevalente attività di rilascio di garanzie e che sono sottoposti a revisione contabile da parte di una società di revisione iscritta nell'albo previsto dall'articolo 161 del decreto legislativo 24 febbraio 1998, n. 58 e che abbiano i requisiti minimi di solvibilità richiesti dalla vigente normativa bancaria assicurativa.</w:t>
      </w:r>
    </w:p>
    <w:p w14:paraId="268D8CEA" w14:textId="77777777" w:rsidR="003156FF" w:rsidRPr="003156FF" w:rsidRDefault="003156FF" w:rsidP="003156FF">
      <w:pPr>
        <w:jc w:val="both"/>
        <w:rPr>
          <w:rFonts w:ascii="Verdana" w:hAnsi="Verdana"/>
        </w:rPr>
      </w:pPr>
      <w:r w:rsidRPr="003156FF">
        <w:rPr>
          <w:rFonts w:ascii="Verdana" w:hAnsi="Verdana"/>
        </w:rPr>
        <w:t xml:space="preserve">- Nel caso di costituzione della garanzia mediante fideiussione la stessa deve recare la firma digitale del soggetto autorizzato dell’istituto, banca, azienda o compagnia di assicurazione, e deve prevedere espressamente la rinuncia al beneficio della preventiva escussione del debitore principale, la rinuncia all’eccezione di cui all’art. 1957 comma 2 del </w:t>
      </w:r>
      <w:proofErr w:type="gramStart"/>
      <w:r w:rsidRPr="003156FF">
        <w:rPr>
          <w:rFonts w:ascii="Verdana" w:hAnsi="Verdana"/>
        </w:rPr>
        <w:t>codice civile</w:t>
      </w:r>
      <w:proofErr w:type="gramEnd"/>
      <w:r w:rsidRPr="003156FF">
        <w:rPr>
          <w:rFonts w:ascii="Verdana" w:hAnsi="Verdana"/>
        </w:rPr>
        <w:t>, nonché l’operatività della garanzia medesima entro 15 (quindici) giorni, a semplice richiesta scritta dell’Amministrazione.</w:t>
      </w:r>
    </w:p>
    <w:p w14:paraId="1F63BC36" w14:textId="77777777" w:rsidR="003156FF" w:rsidRPr="003156FF" w:rsidRDefault="003156FF" w:rsidP="003156FF">
      <w:pPr>
        <w:jc w:val="both"/>
        <w:rPr>
          <w:rFonts w:ascii="Verdana" w:hAnsi="Verdana"/>
        </w:rPr>
      </w:pPr>
      <w:r w:rsidRPr="003156FF">
        <w:rPr>
          <w:rFonts w:ascii="Verdana" w:hAnsi="Verdana"/>
        </w:rPr>
        <w:t>- Nel caso di GEIE, raggruppamento temporaneo d’impresa o di consorzio ordinario di concorrenti la fidejussione o il deposito deve essere intestato a tutte le imprese facenti parte del raggruppamento, oppure intestata all'impresa dichiarata capogruppo con l'indicazione esplicita della copertura del rischio anche per tutte le altre imprese facenti parte del GEIE, raggruppamento o del consorzio.</w:t>
      </w:r>
    </w:p>
    <w:p w14:paraId="503816DE" w14:textId="77777777" w:rsidR="003156FF" w:rsidRPr="003156FF" w:rsidRDefault="003156FF" w:rsidP="003156FF">
      <w:pPr>
        <w:jc w:val="both"/>
        <w:rPr>
          <w:rFonts w:ascii="Verdana" w:hAnsi="Verdana"/>
        </w:rPr>
      </w:pPr>
      <w:r w:rsidRPr="003156FF">
        <w:rPr>
          <w:rFonts w:ascii="Verdana" w:hAnsi="Verdana"/>
        </w:rPr>
        <w:t xml:space="preserve">- Ai sensi del Comma 7 dell’art. 93 del Codice, per i soggetti partecipanti che, nella domanda di partecipazione e scheda di rilevazione requisiti di cui al punto A.1), dichiarino di essere in possesso delle certificazioni di qualità di cui sotto, l'importo della garanzia, e del suo eventuale rinnovo, è ridotto del 50 per cento per gli operatori economici ai quali venga rilasciata, da organismi accreditati, ai sensi delle norme europee della serie UNI CEI EN 45000 e della serie UNI CEI EN ISO/IEC 17000, la certificazione del sistema di qualità conforme alle norme europee della serie UNI CEI ISO9000. Si applica la riduzione del 50 per cento, non cumulabile con quella di cui al primo periodo, anche nei confronti delle microimprese, piccole e medie imprese e dei raggruppamenti di operatori economici o consorzi ordinari costituiti esclusivamente da microimprese, piccole e medie imprese. Nei contratti relativi a lavori, servizi o forniture, l'importo della garanzia e del suo eventuale rinnovo è ridotto del 30 per cento, anche cumulabile con la riduzione di cui al primo periodo, per gli operatori economici in possesso di registrazione al sistema comunitario di ecogestione e audit (EMAS), ai sensi del </w:t>
      </w:r>
      <w:r w:rsidRPr="003156FF">
        <w:rPr>
          <w:rFonts w:ascii="Verdana" w:hAnsi="Verdana"/>
        </w:rPr>
        <w:lastRenderedPageBreak/>
        <w:t>regolamento (CE) n. 1221/2009 del Parlamento europeo e del Consiglio, del 25 novembre 2009, o del 20 per cento per gli operatori in possesso di certificazione ambientale ai sensi della norma UNI ENISO14001. Nei contratti relativi a servizi o forniture, l'importo della garanzia e del suo eventuale rinnovo è ridotto del 20 percento, anche cumulabile con la riduzione di cui ai periodi primo e secondo, per gli operatori economici in possesso, in relazione ai beni o servizi che costituiscano almeno il 50 per cento del valore dei beni e servizi oggetto del contratto stesso, del marchio di qualità ecologica dell'Unione europea (Ecolabel UE) ai sensi del regolamento (CE) n. 66/2010 del Parlamento europeo e del Consiglio,  del 25 novembre 2009. Nei contratti relativi a lavori, servizi o forniture, l'importo della garanzia e del suo eventuale rinnovo è ridotto del 15 per cento, anche cumulabile con la riduzione di cui ai periodi primo, secondo, terzo e quarto per gli operatori economici che sviluppano un inventario di gas ad effetto serra ai sensi della norma UNI EN ISO 14064-1 o un'impronta climatica (carbon footprint) di prodotto ai sensi della norma UNI ISO/TS 14067. Per fruire delle riduzioni di cui al presente comma, l'operatore economico segnala, in sede di offerta, il possesso dei relativi requisiti e lo documenta nei modi prescritti dalle norme vigenti. Nei contratti di servizi e forniture, l'importo della garanzia e del suo eventuale rinnovo è ridotto del 30 per cento, non cumulabile con le riduzioni di cui ai periodi precedenti, per gli operatori economici in possesso del rating di legalità e rating di impresa o della attestazione del modello organizzativo, ai sensi del decreto legislativo n. 231/2001 o di certificazione social accountability 8000, o di certificazione del sistema di gestione a tutela della sicurezza e della salute dei lavoratori, o di certificazione OHSAS 18001, o di certificazione UNI CEI EN ISO 50001 riguardante il sistema di gestione dell'energia o UNI CEI 11352 riguardante la certificazione di operatività in qualità di ESC (Energy Service Company) per l'offerta qualitativa dei servizi energetici e per gli operatori economici in possesso della certificazione ISO 27001 riguardante il sistema di gestione della sicurezza delle informazioni. In caso di cumulo delle riduzioni, la riduzione successiva deve essere calcolata sull’importo che risulta dalla riduzione precedente.</w:t>
      </w:r>
    </w:p>
    <w:p w14:paraId="12D225C8" w14:textId="77777777" w:rsidR="003156FF" w:rsidRPr="003156FF" w:rsidRDefault="003156FF" w:rsidP="003156FF">
      <w:pPr>
        <w:jc w:val="both"/>
        <w:rPr>
          <w:rFonts w:ascii="Verdana" w:hAnsi="Verdana"/>
        </w:rPr>
      </w:pPr>
      <w:r w:rsidRPr="003156FF">
        <w:rPr>
          <w:rFonts w:ascii="Verdana" w:hAnsi="Verdana"/>
        </w:rPr>
        <w:t xml:space="preserve">In caso di GEIE, RTI di tipo orizzontale o di consorzio ordinario, il possesso di tale certificazione deve essere dichiarato nella domanda di partecipazione e scheda di rilevazione requisiti da ogni soggetto facente parte del raggruppamento, GEIE o consorzio ordinario di concorrenti. In caso di raggruppamento temporaneo di tipo verticale, essendo individuabile una responsabilità pro-quota, il possesso di tale certificazione deve essere dichiarato nella domanda di partecipazione e </w:t>
      </w:r>
      <w:proofErr w:type="gramStart"/>
      <w:r w:rsidRPr="003156FF">
        <w:rPr>
          <w:rFonts w:ascii="Verdana" w:hAnsi="Verdana"/>
        </w:rPr>
        <w:t>scheda  di</w:t>
      </w:r>
      <w:proofErr w:type="gramEnd"/>
      <w:r w:rsidRPr="003156FF">
        <w:rPr>
          <w:rFonts w:ascii="Verdana" w:hAnsi="Verdana"/>
        </w:rPr>
        <w:t xml:space="preserve"> rilevazione dei requisiti dai soli soggetti facenti parte del raggruppamento che hanno usufruito del beneficio della riduzione sulla garanzia per la quota parte ad essi riferibile.</w:t>
      </w:r>
    </w:p>
    <w:p w14:paraId="2300290C" w14:textId="77777777" w:rsidR="003156FF" w:rsidRPr="001E03FA" w:rsidRDefault="003156FF" w:rsidP="003156FF">
      <w:pPr>
        <w:jc w:val="both"/>
        <w:rPr>
          <w:rFonts w:cs="Calibri"/>
        </w:rPr>
      </w:pPr>
      <w:r w:rsidRPr="003156FF">
        <w:rPr>
          <w:rFonts w:ascii="Verdana" w:hAnsi="Verdana"/>
        </w:rPr>
        <w:t>La garanzia copre la mancata sottoscrizione del contratto dopo l'aggiudicazione dovuta ad ogni fatto riconducibile all'affidatario o all'adozione di informazione antimafia interdittiva emessa ai sensi degli articoli 84 e 91 del decreto legislativo 6 settembre 2011, n. 159; la garanzia è svincolata automaticamente al momento della sottoscrizione del contratto.</w:t>
      </w:r>
    </w:p>
    <w:p w14:paraId="58337E76" w14:textId="77777777" w:rsidR="00074A27" w:rsidRPr="00EE48F2" w:rsidRDefault="00074A27" w:rsidP="003156FF">
      <w:pPr>
        <w:jc w:val="both"/>
        <w:rPr>
          <w:rFonts w:ascii="Verdana" w:hAnsi="Verdana"/>
          <w:bCs/>
        </w:rPr>
      </w:pPr>
    </w:p>
    <w:p w14:paraId="4A874B2F" w14:textId="77777777" w:rsidR="00074A27" w:rsidRPr="00EE48F2" w:rsidRDefault="00074A27">
      <w:pPr>
        <w:rPr>
          <w:rFonts w:ascii="Verdana" w:hAnsi="Verdana"/>
          <w:b/>
        </w:rPr>
      </w:pPr>
    </w:p>
    <w:p w14:paraId="435C2D81" w14:textId="77777777" w:rsidR="00074A27" w:rsidRPr="00EE48F2" w:rsidRDefault="00074A27">
      <w:pPr>
        <w:pStyle w:val="Titolo1"/>
        <w:rPr>
          <w:rFonts w:ascii="Verdana" w:hAnsi="Verdana"/>
          <w:b/>
          <w:bCs/>
          <w:sz w:val="20"/>
        </w:rPr>
      </w:pPr>
      <w:bookmarkStart w:id="10" w:name="_Toc78103454"/>
      <w:r w:rsidRPr="00EE48F2">
        <w:rPr>
          <w:rFonts w:ascii="Verdana" w:hAnsi="Verdana"/>
          <w:b/>
          <w:bCs/>
          <w:sz w:val="20"/>
        </w:rPr>
        <w:t>Art. 11 Penalità</w:t>
      </w:r>
      <w:bookmarkEnd w:id="10"/>
      <w:r w:rsidRPr="00EE48F2">
        <w:rPr>
          <w:rFonts w:ascii="Verdana" w:hAnsi="Verdana"/>
          <w:b/>
          <w:bCs/>
          <w:sz w:val="20"/>
        </w:rPr>
        <w:t xml:space="preserve"> </w:t>
      </w:r>
    </w:p>
    <w:p w14:paraId="424A8920" w14:textId="77777777" w:rsidR="00074A27" w:rsidRPr="00EE48F2" w:rsidRDefault="00074A27">
      <w:pPr>
        <w:jc w:val="both"/>
        <w:rPr>
          <w:rFonts w:ascii="Verdana" w:hAnsi="Verdana"/>
        </w:rPr>
      </w:pPr>
    </w:p>
    <w:p w14:paraId="407B739B" w14:textId="77777777" w:rsidR="00074A27" w:rsidRPr="00EE48F2" w:rsidRDefault="00074A27">
      <w:pPr>
        <w:ind w:firstLine="708"/>
        <w:jc w:val="both"/>
        <w:rPr>
          <w:rFonts w:ascii="Verdana" w:hAnsi="Verdana"/>
        </w:rPr>
      </w:pPr>
      <w:r w:rsidRPr="00EE48F2">
        <w:rPr>
          <w:rFonts w:ascii="Verdana" w:hAnsi="Verdana"/>
        </w:rPr>
        <w:t xml:space="preserve">Il verificarsi di eventuali manchevolezze o inadempimenti nello svolgimento del servizio, imputabili al concessionario, saranno contestate dall’Ente concedente, a mezzo di lettera Raccomandata A.R. per iscritto, entro giorni 30 (trenta) dalla piena conoscenza del fatto. Entro </w:t>
      </w:r>
      <w:proofErr w:type="gramStart"/>
      <w:r w:rsidRPr="00EE48F2">
        <w:rPr>
          <w:rFonts w:ascii="Verdana" w:hAnsi="Verdana"/>
        </w:rPr>
        <w:t>il  termine</w:t>
      </w:r>
      <w:proofErr w:type="gramEnd"/>
      <w:r w:rsidRPr="00EE48F2">
        <w:rPr>
          <w:rFonts w:ascii="Verdana" w:hAnsi="Verdana"/>
        </w:rPr>
        <w:t xml:space="preserve"> di giorni 10 dalla ricezione della contestazione, il concessionario potrà presentare le proprie controdeduzioni. In caso di mancato accoglimento delle giustificazioni e/o controdeduzioni addotte dal concessionario, l’Ente concedente provvederà, entro giorni 60 dal ricevimento delle controdeduzioni, ad applicare le sanzioni pecuniarie comprese tra un minimo </w:t>
      </w:r>
      <w:r w:rsidRPr="003C6490">
        <w:rPr>
          <w:rFonts w:ascii="Verdana" w:hAnsi="Verdana"/>
        </w:rPr>
        <w:t xml:space="preserve">di </w:t>
      </w:r>
      <w:proofErr w:type="gramStart"/>
      <w:r w:rsidRPr="003C6490">
        <w:rPr>
          <w:rFonts w:ascii="Verdana" w:hAnsi="Verdana"/>
        </w:rPr>
        <w:t>Euro</w:t>
      </w:r>
      <w:proofErr w:type="gramEnd"/>
      <w:r w:rsidRPr="003C6490">
        <w:rPr>
          <w:rFonts w:ascii="Verdana" w:hAnsi="Verdana"/>
        </w:rPr>
        <w:t xml:space="preserve"> 103,29 ed un massimo di Euro 516,45, a seconda</w:t>
      </w:r>
      <w:r w:rsidRPr="00EE48F2">
        <w:rPr>
          <w:rFonts w:ascii="Verdana" w:hAnsi="Verdana"/>
        </w:rPr>
        <w:t xml:space="preserve"> della gravità del fatto che ha determinato la mancanza o l’inadempimento. </w:t>
      </w:r>
    </w:p>
    <w:p w14:paraId="5B0ED920" w14:textId="77777777" w:rsidR="00074A27" w:rsidRPr="00EE48F2" w:rsidRDefault="00074A27">
      <w:pPr>
        <w:ind w:firstLine="708"/>
        <w:jc w:val="both"/>
        <w:rPr>
          <w:rFonts w:ascii="Verdana" w:hAnsi="Verdana"/>
        </w:rPr>
      </w:pPr>
      <w:r w:rsidRPr="00EE48F2">
        <w:rPr>
          <w:rFonts w:ascii="Verdana" w:hAnsi="Verdana"/>
        </w:rPr>
        <w:t xml:space="preserve">Le sanzioni suddette, una volta deliberate, sono detratte dalla fattura emessa successivamente all'adozione del provvedimento amministrativo. </w:t>
      </w:r>
    </w:p>
    <w:p w14:paraId="63AC75F7" w14:textId="77777777" w:rsidR="00074A27" w:rsidRPr="00EE48F2" w:rsidRDefault="00074A27">
      <w:pPr>
        <w:rPr>
          <w:rFonts w:ascii="Verdana" w:hAnsi="Verdana"/>
          <w:b/>
        </w:rPr>
      </w:pPr>
    </w:p>
    <w:p w14:paraId="6A3680A9" w14:textId="77777777" w:rsidR="00074A27" w:rsidRPr="00EE48F2" w:rsidRDefault="00074A27">
      <w:pPr>
        <w:pStyle w:val="Titolo1"/>
        <w:rPr>
          <w:rFonts w:ascii="Verdana" w:hAnsi="Verdana"/>
          <w:b/>
          <w:bCs/>
          <w:sz w:val="20"/>
        </w:rPr>
      </w:pPr>
      <w:bookmarkStart w:id="11" w:name="_Toc78103455"/>
      <w:r w:rsidRPr="00EE48F2">
        <w:rPr>
          <w:rFonts w:ascii="Verdana" w:hAnsi="Verdana"/>
          <w:b/>
          <w:bCs/>
          <w:sz w:val="20"/>
        </w:rPr>
        <w:t>Art. 12 Risoluzione del contratto</w:t>
      </w:r>
      <w:bookmarkEnd w:id="11"/>
      <w:r w:rsidRPr="00EE48F2">
        <w:rPr>
          <w:rFonts w:ascii="Verdana" w:hAnsi="Verdana"/>
          <w:b/>
          <w:bCs/>
          <w:sz w:val="20"/>
        </w:rPr>
        <w:t xml:space="preserve"> </w:t>
      </w:r>
    </w:p>
    <w:p w14:paraId="47F2BDDE" w14:textId="77777777" w:rsidR="00074A27" w:rsidRPr="00EE48F2" w:rsidRDefault="00074A27">
      <w:pPr>
        <w:rPr>
          <w:rFonts w:ascii="Verdana" w:hAnsi="Verdana"/>
        </w:rPr>
      </w:pPr>
    </w:p>
    <w:p w14:paraId="466ACBC2" w14:textId="77777777" w:rsidR="00074A27" w:rsidRPr="00EE48F2" w:rsidRDefault="00074A27">
      <w:pPr>
        <w:ind w:firstLine="708"/>
        <w:jc w:val="both"/>
        <w:rPr>
          <w:rFonts w:ascii="Verdana" w:hAnsi="Verdana"/>
        </w:rPr>
      </w:pPr>
      <w:r w:rsidRPr="00EE48F2">
        <w:rPr>
          <w:rFonts w:ascii="Verdana" w:hAnsi="Verdana"/>
        </w:rPr>
        <w:t xml:space="preserve">Fatto salvo quanto previsto all’art. 13 “Clausola risolutiva espressa”, l’Ente concedente può risolvere il contratto, rimanendo in ogni caso salvo il diritto al risarcimento di eventuali </w:t>
      </w:r>
      <w:r w:rsidRPr="00EE48F2">
        <w:rPr>
          <w:rFonts w:ascii="Verdana" w:hAnsi="Verdana"/>
        </w:rPr>
        <w:lastRenderedPageBreak/>
        <w:t xml:space="preserve">danni, senza che per questo il concessionario o chiunque altro possa vantare diritto o pretesa alcuna, nei casi in cui lo stesso: </w:t>
      </w:r>
    </w:p>
    <w:p w14:paraId="0A17B0B7" w14:textId="77777777" w:rsidR="00074A27" w:rsidRPr="00EE48F2" w:rsidRDefault="00074A27">
      <w:pPr>
        <w:numPr>
          <w:ilvl w:val="0"/>
          <w:numId w:val="10"/>
        </w:numPr>
        <w:rPr>
          <w:rFonts w:ascii="Verdana" w:hAnsi="Verdana"/>
        </w:rPr>
      </w:pPr>
      <w:r w:rsidRPr="00EE48F2">
        <w:rPr>
          <w:rFonts w:ascii="Verdana" w:hAnsi="Verdana"/>
        </w:rPr>
        <w:t xml:space="preserve">non inizi l'esercizio del servizio nel termine fissato o, iniziatolo, lo abbandoni, ovvero lo interrompa; </w:t>
      </w:r>
    </w:p>
    <w:p w14:paraId="49E30AC9" w14:textId="77777777" w:rsidR="00074A27" w:rsidRPr="00EE48F2" w:rsidRDefault="00074A27">
      <w:pPr>
        <w:numPr>
          <w:ilvl w:val="0"/>
          <w:numId w:val="10"/>
        </w:numPr>
        <w:jc w:val="both"/>
        <w:rPr>
          <w:rFonts w:ascii="Verdana" w:hAnsi="Verdana"/>
          <w:b/>
        </w:rPr>
      </w:pPr>
      <w:r w:rsidRPr="00EE48F2">
        <w:rPr>
          <w:rFonts w:ascii="Verdana" w:hAnsi="Verdana"/>
        </w:rPr>
        <w:t xml:space="preserve">impieghi </w:t>
      </w:r>
      <w:proofErr w:type="gramStart"/>
      <w:r w:rsidRPr="00EE48F2">
        <w:rPr>
          <w:rFonts w:ascii="Verdana" w:hAnsi="Verdana"/>
        </w:rPr>
        <w:t>personale  non</w:t>
      </w:r>
      <w:proofErr w:type="gramEnd"/>
      <w:r w:rsidRPr="00EE48F2">
        <w:rPr>
          <w:rFonts w:ascii="Verdana" w:hAnsi="Verdana"/>
        </w:rPr>
        <w:t xml:space="preserve"> in possesso dei requisiti professionali richiesti dalle vigenti disposizioni legislative e regolamentari in materia e dichiarati in sede di gara; </w:t>
      </w:r>
    </w:p>
    <w:p w14:paraId="2621A49A" w14:textId="77777777" w:rsidR="00074A27" w:rsidRPr="00EE48F2" w:rsidRDefault="00074A27">
      <w:pPr>
        <w:numPr>
          <w:ilvl w:val="0"/>
          <w:numId w:val="10"/>
        </w:numPr>
        <w:jc w:val="both"/>
        <w:rPr>
          <w:rFonts w:ascii="Verdana" w:hAnsi="Verdana"/>
        </w:rPr>
      </w:pPr>
      <w:r w:rsidRPr="00EE48F2">
        <w:rPr>
          <w:rFonts w:ascii="Verdana" w:hAnsi="Verdana"/>
          <w:b/>
        </w:rPr>
        <w:t xml:space="preserve">non provveda alla sostituzione del personale assente ai sensi dell’art. 6 </w:t>
      </w:r>
      <w:proofErr w:type="gramStart"/>
      <w:r w:rsidRPr="00EE48F2">
        <w:rPr>
          <w:rFonts w:ascii="Verdana" w:hAnsi="Verdana"/>
          <w:b/>
        </w:rPr>
        <w:t>ed</w:t>
      </w:r>
      <w:proofErr w:type="gramEnd"/>
      <w:r w:rsidRPr="00EE48F2">
        <w:rPr>
          <w:rFonts w:ascii="Verdana" w:hAnsi="Verdana"/>
          <w:b/>
        </w:rPr>
        <w:t xml:space="preserve"> 7 “educatore e </w:t>
      </w:r>
      <w:r w:rsidR="003721DE" w:rsidRPr="00EE48F2">
        <w:rPr>
          <w:rFonts w:ascii="Verdana" w:hAnsi="Verdana"/>
          <w:b/>
        </w:rPr>
        <w:t>c</w:t>
      </w:r>
      <w:r w:rsidRPr="00EE48F2">
        <w:rPr>
          <w:rFonts w:ascii="Verdana" w:hAnsi="Verdana"/>
          <w:b/>
        </w:rPr>
        <w:t xml:space="preserve">oordinatore”; </w:t>
      </w:r>
    </w:p>
    <w:p w14:paraId="73B46AC7" w14:textId="77777777" w:rsidR="00074A27" w:rsidRPr="00EE48F2" w:rsidRDefault="00074A27">
      <w:pPr>
        <w:numPr>
          <w:ilvl w:val="0"/>
          <w:numId w:val="10"/>
        </w:numPr>
        <w:jc w:val="both"/>
        <w:rPr>
          <w:rFonts w:ascii="Verdana" w:hAnsi="Verdana"/>
        </w:rPr>
      </w:pPr>
      <w:r w:rsidRPr="00EE48F2">
        <w:rPr>
          <w:rFonts w:ascii="Verdana" w:hAnsi="Verdana"/>
        </w:rPr>
        <w:t xml:space="preserve">si renda responsabile di gravi o ripetute irregolarità in ordine amministrativo, anche con riferimento agli adempimenti in materia di osservanza degli obblighi derivanti dai contratti collettivi nazionali di lavoro e dai relativi integrativi locali, o di gestione del servizio. </w:t>
      </w:r>
    </w:p>
    <w:p w14:paraId="6B715564" w14:textId="77777777" w:rsidR="00074A27" w:rsidRPr="00EE48F2" w:rsidRDefault="00074A27">
      <w:pPr>
        <w:ind w:firstLine="708"/>
        <w:jc w:val="both"/>
        <w:rPr>
          <w:rFonts w:ascii="Verdana" w:hAnsi="Verdana"/>
        </w:rPr>
      </w:pPr>
      <w:r w:rsidRPr="00EE48F2">
        <w:rPr>
          <w:rFonts w:ascii="Verdana" w:hAnsi="Verdana"/>
        </w:rPr>
        <w:t xml:space="preserve">La risoluzione deve essere preceduta da formale contestazione del fatto, intimata con lettera raccomandata A.R. ai sensi di legge. </w:t>
      </w:r>
    </w:p>
    <w:p w14:paraId="75E5DC54" w14:textId="77777777" w:rsidR="00074A27" w:rsidRPr="00EE48F2" w:rsidRDefault="00074A27">
      <w:pPr>
        <w:ind w:firstLine="708"/>
        <w:jc w:val="both"/>
        <w:rPr>
          <w:rFonts w:ascii="Verdana" w:hAnsi="Verdana"/>
        </w:rPr>
      </w:pPr>
      <w:r w:rsidRPr="00EE48F2">
        <w:rPr>
          <w:rFonts w:ascii="Verdana" w:hAnsi="Verdana"/>
        </w:rPr>
        <w:t xml:space="preserve">Senza che per questo la ditta o chiunque altro possa vantare diritto o pretesa alcuna, è in ogni caso riconosciuta la piena facoltà dell’Ente concedente, a suo insindacabile giudizio, di non addivenire alla sottoscrizione del contratto o di procedere alla revoca dell’affidamento della gestione nei </w:t>
      </w:r>
      <w:proofErr w:type="gramStart"/>
      <w:r w:rsidRPr="00EE48F2">
        <w:rPr>
          <w:rFonts w:ascii="Verdana" w:hAnsi="Verdana"/>
        </w:rPr>
        <w:t>sotto elencati</w:t>
      </w:r>
      <w:proofErr w:type="gramEnd"/>
      <w:r w:rsidRPr="00EE48F2">
        <w:rPr>
          <w:rFonts w:ascii="Verdana" w:hAnsi="Verdana"/>
        </w:rPr>
        <w:t xml:space="preserve"> casi: </w:t>
      </w:r>
    </w:p>
    <w:p w14:paraId="0E427E3A" w14:textId="77777777" w:rsidR="00074A27" w:rsidRPr="00EE48F2" w:rsidRDefault="00074A27">
      <w:pPr>
        <w:numPr>
          <w:ilvl w:val="0"/>
          <w:numId w:val="11"/>
        </w:numPr>
        <w:jc w:val="both"/>
        <w:rPr>
          <w:rFonts w:ascii="Verdana" w:hAnsi="Verdana"/>
        </w:rPr>
      </w:pPr>
      <w:r w:rsidRPr="00EE48F2">
        <w:rPr>
          <w:rFonts w:ascii="Verdana" w:hAnsi="Verdana"/>
        </w:rPr>
        <w:t>vengano meno le ragioni di interesse pubblico che hanno portato alla costituzione del servizio;</w:t>
      </w:r>
    </w:p>
    <w:p w14:paraId="27F1265A" w14:textId="77777777" w:rsidR="00074A27" w:rsidRPr="00EE48F2" w:rsidRDefault="00074A27">
      <w:pPr>
        <w:numPr>
          <w:ilvl w:val="0"/>
          <w:numId w:val="11"/>
        </w:numPr>
        <w:jc w:val="both"/>
        <w:rPr>
          <w:rFonts w:ascii="Verdana" w:hAnsi="Verdana"/>
        </w:rPr>
      </w:pPr>
      <w:r w:rsidRPr="00EE48F2">
        <w:rPr>
          <w:rFonts w:ascii="Verdana" w:hAnsi="Verdana"/>
        </w:rPr>
        <w:t xml:space="preserve">sia riconosciuta l'opportunità della soppressione del servizio; </w:t>
      </w:r>
    </w:p>
    <w:p w14:paraId="695915C5" w14:textId="77777777" w:rsidR="00074A27" w:rsidRPr="00EE48F2" w:rsidRDefault="00074A27">
      <w:pPr>
        <w:numPr>
          <w:ilvl w:val="0"/>
          <w:numId w:val="11"/>
        </w:numPr>
        <w:jc w:val="both"/>
        <w:rPr>
          <w:rFonts w:ascii="Verdana" w:hAnsi="Verdana"/>
        </w:rPr>
      </w:pPr>
      <w:r w:rsidRPr="00EE48F2">
        <w:rPr>
          <w:rFonts w:ascii="Verdana" w:hAnsi="Verdana"/>
        </w:rPr>
        <w:t>ne venga sospeso l'esercizio per cause di forza maggiore e non sia possibile ripristinarlo con sicurezza di continuità.</w:t>
      </w:r>
    </w:p>
    <w:p w14:paraId="19A526EC" w14:textId="77777777" w:rsidR="00074A27" w:rsidRPr="00EE48F2" w:rsidRDefault="00074A27">
      <w:pPr>
        <w:ind w:firstLine="708"/>
        <w:jc w:val="both"/>
        <w:rPr>
          <w:rFonts w:ascii="Verdana" w:hAnsi="Verdana"/>
        </w:rPr>
      </w:pPr>
      <w:r w:rsidRPr="00EE48F2">
        <w:rPr>
          <w:rFonts w:ascii="Verdana" w:hAnsi="Verdana"/>
        </w:rPr>
        <w:t xml:space="preserve">In caso di sospensione del servizio, per cause di forza maggiore, che consentano comunque il ripristino del servizio stesso, l’Ente concedente impartisce, a suo insindacabile giudizio, le condizioni per l’eventuale prosecuzione della concessione. </w:t>
      </w:r>
    </w:p>
    <w:p w14:paraId="6FD2E4FA" w14:textId="77777777" w:rsidR="00074A27" w:rsidRPr="00EE48F2" w:rsidRDefault="00074A27">
      <w:pPr>
        <w:rPr>
          <w:rFonts w:ascii="Verdana" w:hAnsi="Verdana"/>
          <w:b/>
        </w:rPr>
      </w:pPr>
    </w:p>
    <w:p w14:paraId="08A74256" w14:textId="77777777" w:rsidR="00074A27" w:rsidRPr="00EE48F2" w:rsidRDefault="00074A27">
      <w:pPr>
        <w:pStyle w:val="Titolo1"/>
        <w:rPr>
          <w:rFonts w:ascii="Verdana" w:hAnsi="Verdana"/>
          <w:b/>
          <w:bCs/>
          <w:sz w:val="20"/>
        </w:rPr>
      </w:pPr>
      <w:bookmarkStart w:id="12" w:name="_Toc78103456"/>
      <w:r w:rsidRPr="00EE48F2">
        <w:rPr>
          <w:rFonts w:ascii="Verdana" w:hAnsi="Verdana"/>
          <w:b/>
          <w:bCs/>
          <w:sz w:val="20"/>
        </w:rPr>
        <w:t>Art. 13: Clausola risolutiva espressa</w:t>
      </w:r>
      <w:bookmarkEnd w:id="12"/>
      <w:r w:rsidRPr="00EE48F2">
        <w:rPr>
          <w:rFonts w:ascii="Verdana" w:hAnsi="Verdana"/>
          <w:b/>
          <w:bCs/>
          <w:sz w:val="20"/>
        </w:rPr>
        <w:t xml:space="preserve"> </w:t>
      </w:r>
    </w:p>
    <w:p w14:paraId="13A885EE" w14:textId="77777777" w:rsidR="00074A27" w:rsidRPr="00EE48F2" w:rsidRDefault="00074A27">
      <w:pPr>
        <w:rPr>
          <w:rFonts w:ascii="Verdana" w:hAnsi="Verdana"/>
        </w:rPr>
      </w:pPr>
    </w:p>
    <w:p w14:paraId="4326C723" w14:textId="77777777" w:rsidR="00074A27" w:rsidRPr="00EE48F2" w:rsidRDefault="00074A27">
      <w:pPr>
        <w:ind w:firstLine="708"/>
        <w:rPr>
          <w:rFonts w:ascii="Verdana" w:hAnsi="Verdana"/>
        </w:rPr>
      </w:pPr>
      <w:r w:rsidRPr="00EE48F2">
        <w:rPr>
          <w:rFonts w:ascii="Verdana" w:hAnsi="Verdana"/>
        </w:rPr>
        <w:t xml:space="preserve">Il contratto sarà risolto di diritto, ai sensi dell’art. 1456 C.C., nei casi in cui la ditta affidataria: </w:t>
      </w:r>
    </w:p>
    <w:p w14:paraId="41B27516" w14:textId="77777777" w:rsidR="00074A27" w:rsidRPr="00EE48F2" w:rsidRDefault="00074A27">
      <w:pPr>
        <w:numPr>
          <w:ilvl w:val="0"/>
          <w:numId w:val="12"/>
        </w:numPr>
        <w:rPr>
          <w:rFonts w:ascii="Verdana" w:hAnsi="Verdana"/>
        </w:rPr>
      </w:pPr>
      <w:r w:rsidRPr="00EE48F2">
        <w:rPr>
          <w:rFonts w:ascii="Verdana" w:hAnsi="Verdana"/>
        </w:rPr>
        <w:t xml:space="preserve">venga a perdere i requisiti di idoneità morale o professionale per l’esercizio della professione; </w:t>
      </w:r>
    </w:p>
    <w:p w14:paraId="7642B1FE" w14:textId="77777777" w:rsidR="00074A27" w:rsidRPr="00EE48F2" w:rsidRDefault="00074A27">
      <w:pPr>
        <w:numPr>
          <w:ilvl w:val="0"/>
          <w:numId w:val="12"/>
        </w:numPr>
        <w:rPr>
          <w:rFonts w:ascii="Verdana" w:hAnsi="Verdana"/>
        </w:rPr>
      </w:pPr>
      <w:r w:rsidRPr="00EE48F2">
        <w:rPr>
          <w:rFonts w:ascii="Verdana" w:hAnsi="Verdana"/>
        </w:rPr>
        <w:t xml:space="preserve">proceda alla cessione totale o parziale del contratto medesimo o conceda il subappalto in violazione delle prescrizioni del </w:t>
      </w:r>
      <w:r w:rsidRPr="00EE48F2">
        <w:rPr>
          <w:rFonts w:ascii="Verdana" w:hAnsi="Verdana"/>
          <w:b/>
        </w:rPr>
        <w:t>Capitolato</w:t>
      </w:r>
      <w:r w:rsidRPr="00EE48F2">
        <w:rPr>
          <w:rFonts w:ascii="Verdana" w:hAnsi="Verdana"/>
        </w:rPr>
        <w:t xml:space="preserve"> e/o delle vigenti disposizioni legislative e regolamentari in materia; </w:t>
      </w:r>
    </w:p>
    <w:p w14:paraId="77B357C7" w14:textId="77777777" w:rsidR="00074A27" w:rsidRPr="00EE48F2" w:rsidRDefault="00074A27">
      <w:pPr>
        <w:jc w:val="both"/>
        <w:rPr>
          <w:rFonts w:ascii="Verdana" w:hAnsi="Verdana"/>
        </w:rPr>
      </w:pPr>
    </w:p>
    <w:p w14:paraId="363B6CE6" w14:textId="77777777" w:rsidR="00074A27" w:rsidRPr="00EE48F2" w:rsidRDefault="00074A27">
      <w:pPr>
        <w:ind w:firstLine="708"/>
        <w:jc w:val="both"/>
        <w:rPr>
          <w:rFonts w:ascii="Verdana" w:hAnsi="Verdana"/>
        </w:rPr>
      </w:pPr>
      <w:r w:rsidRPr="00EE48F2">
        <w:rPr>
          <w:rFonts w:ascii="Verdana" w:hAnsi="Verdana"/>
        </w:rPr>
        <w:t xml:space="preserve">In caso di risoluzione del rapporto contrattuale, l’Ente concedente si riserva la facoltà di intraprendere le necessarie ulteriori azioni legali a tutela dei propri interessi. </w:t>
      </w:r>
    </w:p>
    <w:p w14:paraId="20CD73EC" w14:textId="77777777" w:rsidR="00074A27" w:rsidRPr="00EE48F2" w:rsidRDefault="00074A27">
      <w:pPr>
        <w:rPr>
          <w:rFonts w:ascii="Verdana" w:hAnsi="Verdana"/>
          <w:b/>
        </w:rPr>
      </w:pPr>
    </w:p>
    <w:p w14:paraId="04E4D957" w14:textId="77777777" w:rsidR="00074A27" w:rsidRPr="00EE48F2" w:rsidRDefault="00074A27">
      <w:pPr>
        <w:pStyle w:val="Titolo1"/>
        <w:rPr>
          <w:rFonts w:ascii="Verdana" w:hAnsi="Verdana"/>
          <w:b/>
          <w:bCs/>
          <w:sz w:val="20"/>
        </w:rPr>
      </w:pPr>
      <w:bookmarkStart w:id="13" w:name="_Toc78103457"/>
      <w:r w:rsidRPr="00EE48F2">
        <w:rPr>
          <w:rFonts w:ascii="Verdana" w:hAnsi="Verdana"/>
          <w:b/>
          <w:bCs/>
          <w:sz w:val="20"/>
        </w:rPr>
        <w:t xml:space="preserve">Art. </w:t>
      </w:r>
      <w:proofErr w:type="gramStart"/>
      <w:r w:rsidRPr="00EE48F2">
        <w:rPr>
          <w:rFonts w:ascii="Verdana" w:hAnsi="Verdana"/>
          <w:b/>
          <w:bCs/>
          <w:sz w:val="20"/>
        </w:rPr>
        <w:t>14:  Sostituzione</w:t>
      </w:r>
      <w:proofErr w:type="gramEnd"/>
      <w:r w:rsidRPr="00EE48F2">
        <w:rPr>
          <w:rFonts w:ascii="Verdana" w:hAnsi="Verdana"/>
          <w:b/>
          <w:bCs/>
          <w:sz w:val="20"/>
        </w:rPr>
        <w:t xml:space="preserve"> dell’affidatario</w:t>
      </w:r>
      <w:bookmarkEnd w:id="13"/>
      <w:r w:rsidRPr="00EE48F2">
        <w:rPr>
          <w:rFonts w:ascii="Verdana" w:hAnsi="Verdana"/>
          <w:b/>
          <w:bCs/>
          <w:sz w:val="20"/>
        </w:rPr>
        <w:t xml:space="preserve"> </w:t>
      </w:r>
    </w:p>
    <w:p w14:paraId="5A727F59" w14:textId="77777777" w:rsidR="00074A27" w:rsidRPr="00EE48F2" w:rsidRDefault="00074A27">
      <w:pPr>
        <w:rPr>
          <w:rFonts w:ascii="Verdana" w:hAnsi="Verdana"/>
        </w:rPr>
      </w:pPr>
    </w:p>
    <w:p w14:paraId="758C61A1" w14:textId="77777777" w:rsidR="00074A27" w:rsidRPr="00EE48F2" w:rsidRDefault="00074A27">
      <w:pPr>
        <w:ind w:firstLine="708"/>
        <w:jc w:val="both"/>
        <w:rPr>
          <w:rFonts w:ascii="Verdana" w:hAnsi="Verdana"/>
        </w:rPr>
      </w:pPr>
      <w:r w:rsidRPr="00EE48F2">
        <w:rPr>
          <w:rFonts w:ascii="Verdana" w:hAnsi="Verdana"/>
        </w:rPr>
        <w:t xml:space="preserve">In caso di decadenza dall’aggiudicazione o di risoluzione del contratto, l’Ente concedente può affidare il servizio, anche senza nuova istruttoria, alle condizioni già ammesse ed approvate, alla ditta che segue in graduatoria, che presenti i requisiti previsti dal bando di gara, dal capitolato speciale d’appalto e dalle norme di legge, di regolamento e di atto amministrativo vigenti in materia. </w:t>
      </w:r>
    </w:p>
    <w:p w14:paraId="258A57B3" w14:textId="77777777" w:rsidR="00074A27" w:rsidRPr="00EE48F2" w:rsidRDefault="00074A27">
      <w:pPr>
        <w:rPr>
          <w:rFonts w:ascii="Verdana" w:hAnsi="Verdana"/>
        </w:rPr>
      </w:pPr>
    </w:p>
    <w:p w14:paraId="47532B65" w14:textId="77777777" w:rsidR="00074A27" w:rsidRPr="00EE48F2" w:rsidRDefault="00074A27">
      <w:pPr>
        <w:pStyle w:val="Titolo1"/>
        <w:rPr>
          <w:rFonts w:ascii="Verdana" w:hAnsi="Verdana"/>
          <w:b/>
          <w:bCs/>
          <w:sz w:val="20"/>
        </w:rPr>
      </w:pPr>
      <w:bookmarkStart w:id="14" w:name="_Toc78103458"/>
      <w:r w:rsidRPr="00EE48F2">
        <w:rPr>
          <w:rFonts w:ascii="Verdana" w:hAnsi="Verdana"/>
          <w:b/>
          <w:bCs/>
          <w:sz w:val="20"/>
        </w:rPr>
        <w:t>Art. 15: Imposte, tasse e vincoli contrattuali</w:t>
      </w:r>
      <w:bookmarkEnd w:id="14"/>
      <w:r w:rsidRPr="00EE48F2">
        <w:rPr>
          <w:rFonts w:ascii="Verdana" w:hAnsi="Verdana"/>
          <w:b/>
          <w:bCs/>
          <w:sz w:val="20"/>
        </w:rPr>
        <w:t xml:space="preserve"> </w:t>
      </w:r>
    </w:p>
    <w:p w14:paraId="5CB49276" w14:textId="77777777" w:rsidR="00074A27" w:rsidRPr="00EE48F2" w:rsidRDefault="00074A27">
      <w:pPr>
        <w:rPr>
          <w:rFonts w:ascii="Verdana" w:hAnsi="Verdana"/>
        </w:rPr>
      </w:pPr>
    </w:p>
    <w:p w14:paraId="1663B1BB" w14:textId="77777777" w:rsidR="00074A27" w:rsidRPr="00EE48F2" w:rsidRDefault="00074A27">
      <w:pPr>
        <w:ind w:firstLine="708"/>
        <w:jc w:val="both"/>
        <w:rPr>
          <w:rFonts w:ascii="Verdana" w:hAnsi="Verdana"/>
        </w:rPr>
      </w:pPr>
      <w:r w:rsidRPr="00EE48F2">
        <w:rPr>
          <w:rFonts w:ascii="Verdana" w:hAnsi="Verdana"/>
        </w:rPr>
        <w:t xml:space="preserve">La sottoscrizione del contratto redatto in forma pubblica - amministrativa equivale a dichiarazione di perfetta conoscenza, da parte del concessionario, di tutta la documentazione oggetto del presente appalto nonché delle leggi e disposizioni nazionali, regionali, provinciali e comunali in materia. </w:t>
      </w:r>
    </w:p>
    <w:p w14:paraId="413C9CB9" w14:textId="7B52F31E" w:rsidR="00466728" w:rsidRDefault="00074A27" w:rsidP="0004564B">
      <w:pPr>
        <w:ind w:firstLine="708"/>
        <w:jc w:val="both"/>
        <w:rPr>
          <w:rFonts w:ascii="Verdana" w:hAnsi="Verdana"/>
        </w:rPr>
      </w:pPr>
      <w:r w:rsidRPr="00EE48F2">
        <w:rPr>
          <w:rFonts w:ascii="Verdana" w:hAnsi="Verdana"/>
        </w:rPr>
        <w:t xml:space="preserve">Sono a carico del concessionario, senza diritto di rivalsa, tutte le spese di contratto, le spese ed i diritti di segretaria, di bollo, di registrazione, </w:t>
      </w:r>
      <w:r w:rsidR="0089726B" w:rsidRPr="00EE48F2">
        <w:rPr>
          <w:rFonts w:ascii="Verdana" w:hAnsi="Verdana"/>
        </w:rPr>
        <w:t xml:space="preserve">pubblicazione, </w:t>
      </w:r>
      <w:r w:rsidRPr="00EE48F2">
        <w:rPr>
          <w:rFonts w:ascii="Verdana" w:hAnsi="Verdana"/>
        </w:rPr>
        <w:t xml:space="preserve">ecc., nessuna esclusa. </w:t>
      </w:r>
      <w:bookmarkStart w:id="15" w:name="_Toc78103459"/>
      <w:r w:rsidR="0004564B">
        <w:rPr>
          <w:rFonts w:ascii="Verdana" w:hAnsi="Verdana"/>
        </w:rPr>
        <w:t>7</w:t>
      </w:r>
    </w:p>
    <w:p w14:paraId="3845C906" w14:textId="77777777" w:rsidR="0004564B" w:rsidRPr="0004564B" w:rsidRDefault="0004564B" w:rsidP="0004564B">
      <w:pPr>
        <w:ind w:firstLine="708"/>
        <w:jc w:val="both"/>
        <w:rPr>
          <w:rFonts w:ascii="Verdana" w:hAnsi="Verdana"/>
        </w:rPr>
      </w:pPr>
    </w:p>
    <w:p w14:paraId="163E64CC" w14:textId="77777777" w:rsidR="0004564B" w:rsidRDefault="0004564B">
      <w:pPr>
        <w:pStyle w:val="Titolo1"/>
        <w:rPr>
          <w:rFonts w:ascii="Verdana" w:hAnsi="Verdana"/>
          <w:b/>
          <w:bCs/>
          <w:sz w:val="20"/>
        </w:rPr>
      </w:pPr>
    </w:p>
    <w:p w14:paraId="4D553515" w14:textId="488AF74F" w:rsidR="00074A27" w:rsidRPr="00EE48F2" w:rsidRDefault="00074A27">
      <w:pPr>
        <w:pStyle w:val="Titolo1"/>
        <w:rPr>
          <w:rFonts w:ascii="Verdana" w:hAnsi="Verdana"/>
          <w:b/>
          <w:bCs/>
          <w:sz w:val="20"/>
        </w:rPr>
      </w:pPr>
      <w:r w:rsidRPr="00EE48F2">
        <w:rPr>
          <w:rFonts w:ascii="Verdana" w:hAnsi="Verdana"/>
          <w:b/>
          <w:bCs/>
          <w:sz w:val="20"/>
        </w:rPr>
        <w:t xml:space="preserve">Art. </w:t>
      </w:r>
      <w:proofErr w:type="gramStart"/>
      <w:r w:rsidRPr="00EE48F2">
        <w:rPr>
          <w:rFonts w:ascii="Verdana" w:hAnsi="Verdana"/>
          <w:b/>
          <w:bCs/>
          <w:sz w:val="20"/>
        </w:rPr>
        <w:t>16:Controversie</w:t>
      </w:r>
      <w:bookmarkEnd w:id="15"/>
      <w:proofErr w:type="gramEnd"/>
      <w:r w:rsidRPr="00EE48F2">
        <w:rPr>
          <w:rFonts w:ascii="Verdana" w:hAnsi="Verdana"/>
          <w:b/>
          <w:bCs/>
          <w:sz w:val="20"/>
        </w:rPr>
        <w:t xml:space="preserve"> </w:t>
      </w:r>
    </w:p>
    <w:p w14:paraId="58E2323B" w14:textId="77777777" w:rsidR="00074A27" w:rsidRPr="00EE48F2" w:rsidRDefault="00074A27">
      <w:pPr>
        <w:rPr>
          <w:rFonts w:ascii="Verdana" w:hAnsi="Verdana"/>
        </w:rPr>
      </w:pPr>
    </w:p>
    <w:p w14:paraId="78ADE5D6" w14:textId="77777777" w:rsidR="00074A27" w:rsidRPr="00EE48F2" w:rsidRDefault="00074A27">
      <w:pPr>
        <w:pStyle w:val="Rientrocorpodeltesto2"/>
        <w:rPr>
          <w:rFonts w:ascii="Verdana" w:hAnsi="Verdana"/>
          <w:sz w:val="20"/>
        </w:rPr>
      </w:pPr>
      <w:r w:rsidRPr="00EE48F2">
        <w:rPr>
          <w:rFonts w:ascii="Verdana" w:hAnsi="Verdana"/>
          <w:sz w:val="20"/>
        </w:rPr>
        <w:t xml:space="preserve">Tutte le eventuali controversie e questioni in genere che dovessero insorgere tra l’Ente concedente ed il concessionario, sia durante il periodo della gestione che al termine della stessa, quale ne sia la natura (tecnica, amministrativa, ecc.), in relazione a tutto quanto previsto dal presente Capitolato e dal contratto d'appalto, nessuna esclusa né eccettuata, che non si siano potute definire mediante accordo bonario, sono deferite alla competenza del Tribunale di Lucca. </w:t>
      </w:r>
    </w:p>
    <w:p w14:paraId="42572BDE" w14:textId="77777777" w:rsidR="00074A27" w:rsidRPr="00EE48F2" w:rsidRDefault="00074A27">
      <w:pPr>
        <w:rPr>
          <w:rFonts w:ascii="Verdana" w:hAnsi="Verdana"/>
          <w:b/>
        </w:rPr>
      </w:pPr>
    </w:p>
    <w:p w14:paraId="253AB77F" w14:textId="77777777" w:rsidR="00074A27" w:rsidRPr="00EE48F2" w:rsidRDefault="00074A27">
      <w:pPr>
        <w:pStyle w:val="Titolo1"/>
        <w:rPr>
          <w:rFonts w:ascii="Verdana" w:hAnsi="Verdana"/>
          <w:b/>
          <w:bCs/>
          <w:sz w:val="20"/>
        </w:rPr>
      </w:pPr>
      <w:bookmarkStart w:id="16" w:name="_Toc78103460"/>
      <w:r w:rsidRPr="00EE48F2">
        <w:rPr>
          <w:rFonts w:ascii="Verdana" w:hAnsi="Verdana"/>
          <w:b/>
          <w:bCs/>
          <w:sz w:val="20"/>
        </w:rPr>
        <w:t>Art. 17: Documentazione</w:t>
      </w:r>
      <w:bookmarkEnd w:id="16"/>
      <w:r w:rsidRPr="00EE48F2">
        <w:rPr>
          <w:rFonts w:ascii="Verdana" w:hAnsi="Verdana"/>
          <w:b/>
          <w:bCs/>
          <w:sz w:val="20"/>
        </w:rPr>
        <w:t xml:space="preserve"> </w:t>
      </w:r>
    </w:p>
    <w:p w14:paraId="589E406D" w14:textId="77777777" w:rsidR="00074A27" w:rsidRPr="00EE48F2" w:rsidRDefault="00074A27">
      <w:pPr>
        <w:rPr>
          <w:rFonts w:ascii="Verdana" w:hAnsi="Verdana"/>
        </w:rPr>
      </w:pPr>
    </w:p>
    <w:p w14:paraId="4A1A85C4" w14:textId="77777777" w:rsidR="00074A27" w:rsidRPr="00EE48F2" w:rsidRDefault="00074A27">
      <w:pPr>
        <w:pStyle w:val="Rientrocorpodeltesto2"/>
        <w:rPr>
          <w:rFonts w:ascii="Verdana" w:hAnsi="Verdana"/>
          <w:sz w:val="20"/>
        </w:rPr>
      </w:pPr>
      <w:r w:rsidRPr="00EE48F2">
        <w:rPr>
          <w:rFonts w:ascii="Verdana" w:hAnsi="Verdana"/>
          <w:sz w:val="20"/>
        </w:rPr>
        <w:t xml:space="preserve">Prima della stipula del contratto e, comunque, nei termini indicati dall’Ente concedente nella lettera di aggiudicazione, la ditta aggiudicataria dovrà: </w:t>
      </w:r>
    </w:p>
    <w:p w14:paraId="768A86D1" w14:textId="77777777" w:rsidR="00074A27" w:rsidRPr="00EE48F2" w:rsidRDefault="00074A27">
      <w:pPr>
        <w:rPr>
          <w:rFonts w:ascii="Verdana" w:hAnsi="Verdana"/>
        </w:rPr>
      </w:pPr>
    </w:p>
    <w:p w14:paraId="3B62FF3B" w14:textId="77777777" w:rsidR="00074A27" w:rsidRPr="00EE48F2" w:rsidRDefault="00074A27">
      <w:pPr>
        <w:numPr>
          <w:ilvl w:val="0"/>
          <w:numId w:val="7"/>
        </w:numPr>
        <w:jc w:val="both"/>
        <w:rPr>
          <w:rFonts w:ascii="Verdana" w:hAnsi="Verdana"/>
        </w:rPr>
      </w:pPr>
      <w:r w:rsidRPr="00EE48F2">
        <w:rPr>
          <w:rFonts w:ascii="Verdana" w:hAnsi="Verdana"/>
        </w:rPr>
        <w:t xml:space="preserve">presentare i documenti atti a dimostrare la veridicità delle dichiarazioni contenute nella domanda di ammissione alla gara e in tutta la modulistica allegata - ad eccezione di quelli che la Pubblica Amministrazione è tenuta ad acquisire d'ufficio ai sensi dell'art. 43 del T.U. 445/2000 - nonché la documentazione necessaria al fine di addivenire alla stipula del contratto;  </w:t>
      </w:r>
    </w:p>
    <w:p w14:paraId="5FE64549" w14:textId="77777777" w:rsidR="00074A27" w:rsidRPr="00EE48F2" w:rsidRDefault="00074A27">
      <w:pPr>
        <w:numPr>
          <w:ilvl w:val="0"/>
          <w:numId w:val="8"/>
        </w:numPr>
        <w:rPr>
          <w:rFonts w:ascii="Verdana" w:hAnsi="Verdana"/>
        </w:rPr>
      </w:pPr>
      <w:r w:rsidRPr="00EE48F2">
        <w:rPr>
          <w:rFonts w:ascii="Verdana" w:hAnsi="Verdana"/>
        </w:rPr>
        <w:t xml:space="preserve">trasmettere: </w:t>
      </w:r>
    </w:p>
    <w:p w14:paraId="1FFCECF8" w14:textId="77777777" w:rsidR="00074A27" w:rsidRPr="00EE48F2" w:rsidRDefault="00074A27">
      <w:pPr>
        <w:numPr>
          <w:ilvl w:val="0"/>
          <w:numId w:val="3"/>
        </w:numPr>
        <w:tabs>
          <w:tab w:val="clear" w:pos="360"/>
          <w:tab w:val="num" w:pos="720"/>
        </w:tabs>
        <w:ind w:left="720"/>
        <w:jc w:val="both"/>
        <w:rPr>
          <w:rFonts w:ascii="Verdana" w:hAnsi="Verdana"/>
        </w:rPr>
      </w:pPr>
      <w:r w:rsidRPr="00EE48F2">
        <w:rPr>
          <w:rFonts w:ascii="Verdana" w:hAnsi="Verdana"/>
        </w:rPr>
        <w:t>i nominativi del personale impiegato per l’espletamento del servizio ed i relativi attestati professionali;</w:t>
      </w:r>
    </w:p>
    <w:p w14:paraId="451BABB4" w14:textId="77777777" w:rsidR="00074A27" w:rsidRPr="00EE48F2" w:rsidRDefault="00074A27">
      <w:pPr>
        <w:numPr>
          <w:ilvl w:val="0"/>
          <w:numId w:val="3"/>
        </w:numPr>
        <w:tabs>
          <w:tab w:val="clear" w:pos="360"/>
          <w:tab w:val="num" w:pos="720"/>
        </w:tabs>
        <w:ind w:left="720"/>
        <w:jc w:val="both"/>
        <w:rPr>
          <w:rFonts w:ascii="Verdana" w:hAnsi="Verdana"/>
        </w:rPr>
      </w:pPr>
      <w:r w:rsidRPr="00EE48F2">
        <w:rPr>
          <w:rFonts w:ascii="Verdana" w:hAnsi="Verdana"/>
        </w:rPr>
        <w:t>certificazione attestante la regolare posizione presso gli enti previdenziali ed assicurativi;</w:t>
      </w:r>
    </w:p>
    <w:p w14:paraId="5196E86A" w14:textId="77777777" w:rsidR="00074A27" w:rsidRPr="00EE48F2" w:rsidRDefault="00074A27">
      <w:pPr>
        <w:numPr>
          <w:ilvl w:val="0"/>
          <w:numId w:val="3"/>
        </w:numPr>
        <w:tabs>
          <w:tab w:val="clear" w:pos="360"/>
          <w:tab w:val="num" w:pos="720"/>
        </w:tabs>
        <w:ind w:left="720"/>
        <w:jc w:val="both"/>
        <w:rPr>
          <w:rFonts w:ascii="Verdana" w:hAnsi="Verdana"/>
        </w:rPr>
      </w:pPr>
      <w:r w:rsidRPr="00EE48F2">
        <w:rPr>
          <w:rFonts w:ascii="Verdana" w:hAnsi="Verdana"/>
        </w:rPr>
        <w:t xml:space="preserve">copia polizze assicurative. </w:t>
      </w:r>
    </w:p>
    <w:p w14:paraId="255F040D" w14:textId="77777777" w:rsidR="00074A27" w:rsidRPr="00EE48F2" w:rsidRDefault="00074A27">
      <w:pPr>
        <w:rPr>
          <w:rFonts w:ascii="Verdana" w:hAnsi="Verdana"/>
        </w:rPr>
      </w:pPr>
    </w:p>
    <w:p w14:paraId="492B1C85" w14:textId="77777777" w:rsidR="00074A27" w:rsidRPr="00EE48F2" w:rsidRDefault="00074A27">
      <w:pPr>
        <w:ind w:firstLine="708"/>
        <w:jc w:val="both"/>
        <w:rPr>
          <w:rFonts w:ascii="Verdana" w:hAnsi="Verdana"/>
        </w:rPr>
      </w:pPr>
      <w:r w:rsidRPr="00EE48F2">
        <w:rPr>
          <w:rFonts w:ascii="Verdana" w:hAnsi="Verdana"/>
        </w:rPr>
        <w:t xml:space="preserve">Ogni e qualsiasi variazione di quanto contenuto nei </w:t>
      </w:r>
      <w:proofErr w:type="gramStart"/>
      <w:r w:rsidRPr="00EE48F2">
        <w:rPr>
          <w:rFonts w:ascii="Verdana" w:hAnsi="Verdana"/>
        </w:rPr>
        <w:t>predetti</w:t>
      </w:r>
      <w:proofErr w:type="gramEnd"/>
      <w:r w:rsidRPr="00EE48F2">
        <w:rPr>
          <w:rFonts w:ascii="Verdana" w:hAnsi="Verdana"/>
        </w:rPr>
        <w:t xml:space="preserve"> documenti deve essere tempestivamente (e, comunque, entro giorni cinque lavorativi dalla data della variazione) comunicata all’Ente concedente. </w:t>
      </w:r>
    </w:p>
    <w:p w14:paraId="15F20431" w14:textId="77777777" w:rsidR="00074A27" w:rsidRPr="00EE48F2" w:rsidRDefault="00074A27">
      <w:pPr>
        <w:jc w:val="both"/>
        <w:rPr>
          <w:rFonts w:ascii="Verdana" w:hAnsi="Verdana"/>
          <w:b/>
        </w:rPr>
      </w:pPr>
    </w:p>
    <w:p w14:paraId="00979888" w14:textId="77777777" w:rsidR="00074A27" w:rsidRPr="00EE48F2" w:rsidRDefault="00074A27">
      <w:pPr>
        <w:pStyle w:val="Titolo1"/>
        <w:rPr>
          <w:rFonts w:ascii="Verdana" w:hAnsi="Verdana"/>
          <w:b/>
          <w:bCs/>
          <w:sz w:val="20"/>
        </w:rPr>
      </w:pPr>
      <w:bookmarkStart w:id="17" w:name="_Toc78103461"/>
      <w:r w:rsidRPr="00EE48F2">
        <w:rPr>
          <w:rFonts w:ascii="Verdana" w:hAnsi="Verdana"/>
          <w:b/>
          <w:bCs/>
          <w:sz w:val="20"/>
        </w:rPr>
        <w:t>Art. 18: Trattamento dei dati</w:t>
      </w:r>
      <w:bookmarkEnd w:id="17"/>
      <w:r w:rsidRPr="00EE48F2">
        <w:rPr>
          <w:rFonts w:ascii="Verdana" w:hAnsi="Verdana"/>
          <w:b/>
          <w:bCs/>
          <w:sz w:val="20"/>
        </w:rPr>
        <w:t xml:space="preserve"> </w:t>
      </w:r>
    </w:p>
    <w:p w14:paraId="52C34CE2" w14:textId="77777777" w:rsidR="00074A27" w:rsidRPr="00EE48F2" w:rsidRDefault="00074A27">
      <w:pPr>
        <w:rPr>
          <w:rFonts w:ascii="Verdana" w:hAnsi="Verdana"/>
        </w:rPr>
      </w:pPr>
    </w:p>
    <w:p w14:paraId="29694BC7" w14:textId="77777777" w:rsidR="00074A27" w:rsidRPr="00EE48F2" w:rsidRDefault="00074A27">
      <w:pPr>
        <w:ind w:firstLine="708"/>
        <w:jc w:val="both"/>
        <w:rPr>
          <w:rFonts w:ascii="Verdana" w:hAnsi="Verdana"/>
        </w:rPr>
      </w:pPr>
      <w:r w:rsidRPr="00EE48F2">
        <w:rPr>
          <w:rFonts w:ascii="Verdana" w:hAnsi="Verdana"/>
        </w:rPr>
        <w:t xml:space="preserve">Il gestore s’impegna a trattare i dati nonché a custodirli nel rispetto della massima riservatezza, con cura e diligenza, secondo le disposizioni del Codice in materia di protezione dei dati personali (D.Lgs. n. 196/2003). </w:t>
      </w:r>
    </w:p>
    <w:p w14:paraId="478CCFC8" w14:textId="77777777" w:rsidR="00074A27" w:rsidRPr="00EE48F2" w:rsidRDefault="00074A27">
      <w:pPr>
        <w:ind w:firstLine="708"/>
        <w:jc w:val="both"/>
        <w:rPr>
          <w:rFonts w:ascii="Verdana" w:hAnsi="Verdana"/>
        </w:rPr>
      </w:pPr>
      <w:r w:rsidRPr="00EE48F2">
        <w:rPr>
          <w:rFonts w:ascii="Verdana" w:hAnsi="Verdana"/>
        </w:rPr>
        <w:t xml:space="preserve">Il trattamento dei dati conferiti deve avvenire con logiche strettamente correlate alle finalità del servizio e con modalità che garantiscano la sicurezza e la riservatezza dei dati medesimi, attraverso l’adozione di misure idonee ad impedirne l’alterazione, la cancellazione, la distruzione, l’accesso non autorizzato o il trattamento non consentito o non conforme alle finalità della raccolta. </w:t>
      </w:r>
    </w:p>
    <w:p w14:paraId="000C183B" w14:textId="77777777" w:rsidR="00074A27" w:rsidRPr="00EE48F2" w:rsidRDefault="00074A27">
      <w:pPr>
        <w:jc w:val="both"/>
        <w:rPr>
          <w:rFonts w:ascii="Verdana" w:hAnsi="Verdana"/>
          <w:b/>
        </w:rPr>
      </w:pPr>
    </w:p>
    <w:p w14:paraId="6B0A4A7A" w14:textId="77777777" w:rsidR="00074A27" w:rsidRPr="00EE48F2" w:rsidRDefault="00074A27">
      <w:pPr>
        <w:pStyle w:val="Titolo1"/>
        <w:rPr>
          <w:rFonts w:ascii="Verdana" w:hAnsi="Verdana"/>
          <w:b/>
          <w:bCs/>
          <w:sz w:val="20"/>
        </w:rPr>
      </w:pPr>
      <w:bookmarkStart w:id="18" w:name="_Toc78103462"/>
      <w:r w:rsidRPr="00EE48F2">
        <w:rPr>
          <w:rFonts w:ascii="Verdana" w:hAnsi="Verdana"/>
          <w:b/>
          <w:bCs/>
          <w:sz w:val="20"/>
        </w:rPr>
        <w:t>Art. 19: Spese di contratto</w:t>
      </w:r>
      <w:bookmarkEnd w:id="18"/>
    </w:p>
    <w:p w14:paraId="04D80943" w14:textId="77777777" w:rsidR="00074A27" w:rsidRPr="00EE48F2" w:rsidRDefault="00074A27">
      <w:pPr>
        <w:jc w:val="both"/>
        <w:rPr>
          <w:rFonts w:ascii="Verdana" w:hAnsi="Verdana"/>
        </w:rPr>
      </w:pPr>
    </w:p>
    <w:p w14:paraId="6EE7EF7B" w14:textId="77777777" w:rsidR="00074A27" w:rsidRPr="00EE48F2" w:rsidRDefault="00074A27">
      <w:pPr>
        <w:ind w:firstLine="708"/>
        <w:jc w:val="both"/>
        <w:rPr>
          <w:rFonts w:ascii="Verdana" w:hAnsi="Verdana"/>
        </w:rPr>
      </w:pPr>
      <w:r w:rsidRPr="00EE48F2">
        <w:rPr>
          <w:rFonts w:ascii="Verdana" w:hAnsi="Verdana"/>
        </w:rPr>
        <w:t>Le spese di contratto sono a carico della ditta aggiudicataria dell’appalto. La convenzione sarà registrata a tassa fissa; le spese di registrazione sono a carico della ditta aggiudicataria.</w:t>
      </w:r>
    </w:p>
    <w:p w14:paraId="52DB3EF6" w14:textId="77777777" w:rsidR="00C30F9B" w:rsidRPr="00EE48F2" w:rsidRDefault="00C30F9B">
      <w:pPr>
        <w:pStyle w:val="Titolo1"/>
        <w:rPr>
          <w:rFonts w:ascii="Verdana" w:hAnsi="Verdana"/>
          <w:b/>
          <w:bCs/>
          <w:sz w:val="20"/>
        </w:rPr>
      </w:pPr>
      <w:bookmarkStart w:id="19" w:name="_Toc78103463"/>
    </w:p>
    <w:p w14:paraId="400B582E" w14:textId="77777777" w:rsidR="00074A27" w:rsidRPr="00EE48F2" w:rsidRDefault="00074A27">
      <w:pPr>
        <w:pStyle w:val="Titolo1"/>
        <w:rPr>
          <w:rFonts w:ascii="Verdana" w:hAnsi="Verdana"/>
          <w:b/>
          <w:bCs/>
          <w:sz w:val="20"/>
        </w:rPr>
      </w:pPr>
      <w:r w:rsidRPr="00EE48F2">
        <w:rPr>
          <w:rFonts w:ascii="Verdana" w:hAnsi="Verdana"/>
          <w:b/>
          <w:bCs/>
          <w:sz w:val="20"/>
        </w:rPr>
        <w:t>Art. 20: Disposizioni finali</w:t>
      </w:r>
      <w:bookmarkEnd w:id="19"/>
      <w:r w:rsidRPr="00EE48F2">
        <w:rPr>
          <w:rFonts w:ascii="Verdana" w:hAnsi="Verdana"/>
          <w:b/>
          <w:bCs/>
          <w:sz w:val="20"/>
        </w:rPr>
        <w:t xml:space="preserve"> </w:t>
      </w:r>
    </w:p>
    <w:p w14:paraId="0E42BD5F" w14:textId="77777777" w:rsidR="00074A27" w:rsidRPr="00EE48F2" w:rsidRDefault="00074A27">
      <w:pPr>
        <w:jc w:val="both"/>
        <w:rPr>
          <w:rFonts w:ascii="Verdana" w:hAnsi="Verdana"/>
        </w:rPr>
      </w:pPr>
    </w:p>
    <w:p w14:paraId="3167A521" w14:textId="77777777" w:rsidR="00074A27" w:rsidRPr="00EE48F2" w:rsidRDefault="00074A27">
      <w:pPr>
        <w:numPr>
          <w:ilvl w:val="0"/>
          <w:numId w:val="4"/>
        </w:numPr>
        <w:tabs>
          <w:tab w:val="clear" w:pos="360"/>
          <w:tab w:val="num" w:pos="720"/>
        </w:tabs>
        <w:ind w:left="720"/>
        <w:jc w:val="both"/>
        <w:rPr>
          <w:rFonts w:ascii="Verdana" w:hAnsi="Verdana" w:cs="Arial"/>
          <w:b/>
        </w:rPr>
      </w:pPr>
      <w:r w:rsidRPr="00EE48F2">
        <w:rPr>
          <w:rFonts w:ascii="Verdana" w:hAnsi="Verdana"/>
        </w:rPr>
        <w:t xml:space="preserve">Per quanto qui non espressamente previsto si rinvia, in quanto applicabili, alle disposizioni del Bando di gara, del Regolamento, del </w:t>
      </w:r>
      <w:r w:rsidRPr="00EE48F2">
        <w:rPr>
          <w:rFonts w:ascii="Verdana" w:hAnsi="Verdana" w:cs="Arial"/>
        </w:rPr>
        <w:t>D.Lgs. 163/2006</w:t>
      </w:r>
      <w:r w:rsidRPr="00EE48F2">
        <w:rPr>
          <w:rFonts w:ascii="Verdana" w:hAnsi="Verdana"/>
        </w:rPr>
        <w:t xml:space="preserve">, del </w:t>
      </w:r>
      <w:proofErr w:type="gramStart"/>
      <w:r w:rsidRPr="00EE48F2">
        <w:rPr>
          <w:rFonts w:ascii="Verdana" w:hAnsi="Verdana"/>
        </w:rPr>
        <w:t>Codice Civile</w:t>
      </w:r>
      <w:proofErr w:type="gramEnd"/>
      <w:r w:rsidRPr="00EE48F2">
        <w:rPr>
          <w:rFonts w:ascii="Verdana" w:hAnsi="Verdana"/>
        </w:rPr>
        <w:t xml:space="preserve"> nonché alle vigenti disposizioni legislative, regolamentari e di atti amministrativi in materia.</w:t>
      </w:r>
    </w:p>
    <w:p w14:paraId="70369EA1" w14:textId="77777777" w:rsidR="00074A27" w:rsidRPr="00EE48F2" w:rsidRDefault="00074A27">
      <w:pPr>
        <w:pStyle w:val="NormaleWeb"/>
        <w:ind w:firstLine="708"/>
        <w:jc w:val="both"/>
        <w:rPr>
          <w:rFonts w:ascii="Verdana" w:hAnsi="Verdana" w:cs="Arial"/>
          <w:sz w:val="20"/>
          <w:szCs w:val="20"/>
        </w:rPr>
      </w:pPr>
      <w:r w:rsidRPr="00EE48F2">
        <w:rPr>
          <w:rFonts w:ascii="Verdana" w:hAnsi="Verdana" w:cs="Arial"/>
          <w:sz w:val="20"/>
          <w:szCs w:val="20"/>
        </w:rPr>
        <w:t xml:space="preserve">L’Amministrazione si riserva la facoltà’ insindacabile di non far luogo alla gara o di prorogarne la </w:t>
      </w:r>
      <w:proofErr w:type="gramStart"/>
      <w:r w:rsidRPr="00EE48F2">
        <w:rPr>
          <w:rFonts w:ascii="Verdana" w:hAnsi="Verdana" w:cs="Arial"/>
          <w:sz w:val="20"/>
          <w:szCs w:val="20"/>
        </w:rPr>
        <w:t>data ,</w:t>
      </w:r>
      <w:proofErr w:type="gramEnd"/>
      <w:r w:rsidRPr="00EE48F2">
        <w:rPr>
          <w:rFonts w:ascii="Verdana" w:hAnsi="Verdana" w:cs="Arial"/>
          <w:sz w:val="20"/>
          <w:szCs w:val="20"/>
        </w:rPr>
        <w:t xml:space="preserve"> dandone comunque comunicazione ai concorrenti, senza che gli stessi possano accampare pretese a riguardo.</w:t>
      </w:r>
    </w:p>
    <w:p w14:paraId="7A7076CD" w14:textId="77777777" w:rsidR="00074A27" w:rsidRPr="00EE48F2" w:rsidRDefault="00074A27">
      <w:pPr>
        <w:pStyle w:val="NormaleWeb"/>
        <w:ind w:firstLine="708"/>
        <w:jc w:val="both"/>
        <w:rPr>
          <w:rFonts w:ascii="Verdana" w:hAnsi="Verdana" w:cs="Arial"/>
          <w:b/>
          <w:bCs/>
          <w:sz w:val="20"/>
          <w:szCs w:val="20"/>
        </w:rPr>
      </w:pPr>
      <w:r w:rsidRPr="00EE48F2">
        <w:rPr>
          <w:rFonts w:ascii="Verdana" w:hAnsi="Verdana" w:cs="Arial"/>
          <w:b/>
          <w:bCs/>
          <w:sz w:val="20"/>
          <w:szCs w:val="20"/>
        </w:rPr>
        <w:lastRenderedPageBreak/>
        <w:t>L’Amministrazione si riserva altresì’ la facoltà’ di non aggiudicare l’appalto in oggetto qualora ritenga, a suo insindacabile giudizio, sulla base delle valutazioni effettuate dalla Commissione Giudicatrice che nessuna offerta sia ritenuta valida, senza che per questo possa essere sollevata eccezione o protesta alcuna da parte dei concorrenti.</w:t>
      </w:r>
    </w:p>
    <w:p w14:paraId="478AA177" w14:textId="77777777" w:rsidR="00074A27" w:rsidRDefault="00074A27" w:rsidP="002F0E85">
      <w:pPr>
        <w:pStyle w:val="sche3"/>
        <w:widowControl/>
        <w:tabs>
          <w:tab w:val="left" w:pos="-720"/>
        </w:tabs>
        <w:suppressAutoHyphens/>
        <w:overflowPunct/>
        <w:adjustRightInd/>
        <w:textAlignment w:val="auto"/>
        <w:rPr>
          <w:rFonts w:ascii="Verdana" w:hAnsi="Verdana" w:cs="Arial"/>
          <w:snapToGrid w:val="0"/>
          <w:lang w:val="it-IT"/>
        </w:rPr>
      </w:pPr>
      <w:r w:rsidRPr="00EE48F2">
        <w:rPr>
          <w:rFonts w:ascii="Verdana" w:hAnsi="Verdana" w:cs="Arial"/>
          <w:snapToGrid w:val="0"/>
          <w:lang w:val="it-IT"/>
        </w:rPr>
        <w:tab/>
        <w:t>L’Amministrazione si riserva la facoltà’ di procedere allo scorrimento della graduatoria approvata in sede di gara in caso di scioglimento del contratto con l’originario appaltatore.</w:t>
      </w:r>
    </w:p>
    <w:p w14:paraId="2C6129F9" w14:textId="77777777" w:rsidR="003156FF" w:rsidRDefault="003156FF" w:rsidP="002F0E85">
      <w:pPr>
        <w:pStyle w:val="sche3"/>
        <w:widowControl/>
        <w:tabs>
          <w:tab w:val="left" w:pos="-720"/>
        </w:tabs>
        <w:suppressAutoHyphens/>
        <w:overflowPunct/>
        <w:adjustRightInd/>
        <w:textAlignment w:val="auto"/>
        <w:rPr>
          <w:rFonts w:ascii="Verdana" w:hAnsi="Verdana" w:cs="Arial"/>
          <w:snapToGrid w:val="0"/>
          <w:lang w:val="it-IT"/>
        </w:rPr>
      </w:pPr>
    </w:p>
    <w:p w14:paraId="269403D5" w14:textId="77777777" w:rsidR="003156FF" w:rsidRDefault="003156FF" w:rsidP="002F0E85">
      <w:pPr>
        <w:pStyle w:val="sche3"/>
        <w:widowControl/>
        <w:tabs>
          <w:tab w:val="left" w:pos="-720"/>
        </w:tabs>
        <w:suppressAutoHyphens/>
        <w:overflowPunct/>
        <w:adjustRightInd/>
        <w:textAlignment w:val="auto"/>
        <w:rPr>
          <w:rFonts w:ascii="Verdana" w:hAnsi="Verdana" w:cs="Arial"/>
          <w:snapToGrid w:val="0"/>
          <w:lang w:val="it-IT"/>
        </w:rPr>
      </w:pPr>
      <w:r>
        <w:rPr>
          <w:rFonts w:ascii="Verdana" w:hAnsi="Verdana" w:cs="Arial"/>
          <w:snapToGrid w:val="0"/>
          <w:lang w:val="it-IT"/>
        </w:rPr>
        <w:t>Allegati:</w:t>
      </w:r>
    </w:p>
    <w:p w14:paraId="1763DC12" w14:textId="77777777" w:rsidR="003156FF" w:rsidRDefault="003156FF" w:rsidP="002F0E85">
      <w:pPr>
        <w:pStyle w:val="sche3"/>
        <w:widowControl/>
        <w:tabs>
          <w:tab w:val="left" w:pos="-720"/>
        </w:tabs>
        <w:suppressAutoHyphens/>
        <w:overflowPunct/>
        <w:adjustRightInd/>
        <w:textAlignment w:val="auto"/>
        <w:rPr>
          <w:rFonts w:ascii="Verdana" w:hAnsi="Verdana" w:cs="Arial"/>
          <w:snapToGrid w:val="0"/>
          <w:lang w:val="it-IT"/>
        </w:rPr>
      </w:pPr>
      <w:r>
        <w:rPr>
          <w:rFonts w:ascii="Verdana" w:hAnsi="Verdana" w:cs="Arial"/>
          <w:snapToGrid w:val="0"/>
          <w:lang w:val="it-IT"/>
        </w:rPr>
        <w:t>planimetria locali.</w:t>
      </w:r>
    </w:p>
    <w:p w14:paraId="6CFE6246" w14:textId="77777777" w:rsidR="003C6490" w:rsidRDefault="003C6490" w:rsidP="002F0E85">
      <w:pPr>
        <w:pStyle w:val="sche3"/>
        <w:widowControl/>
        <w:tabs>
          <w:tab w:val="left" w:pos="-720"/>
        </w:tabs>
        <w:suppressAutoHyphens/>
        <w:overflowPunct/>
        <w:adjustRightInd/>
        <w:textAlignment w:val="auto"/>
        <w:rPr>
          <w:rFonts w:ascii="Verdana" w:hAnsi="Verdana" w:cs="Arial"/>
          <w:snapToGrid w:val="0"/>
          <w:lang w:val="it-IT"/>
        </w:rPr>
      </w:pPr>
    </w:p>
    <w:p w14:paraId="760CF90F" w14:textId="77777777" w:rsidR="003C6490" w:rsidRDefault="003C6490"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r>
        <w:rPr>
          <w:rFonts w:ascii="Verdana" w:hAnsi="Verdana" w:cs="Arial"/>
          <w:snapToGrid w:val="0"/>
          <w:lang w:val="it-IT"/>
        </w:rPr>
        <w:t>Il R.U.P.</w:t>
      </w:r>
    </w:p>
    <w:p w14:paraId="6ABBA85C" w14:textId="77777777" w:rsidR="003C6490" w:rsidRDefault="003C6490"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r>
        <w:rPr>
          <w:rFonts w:ascii="Verdana" w:hAnsi="Verdana" w:cs="Arial"/>
          <w:snapToGrid w:val="0"/>
          <w:lang w:val="it-IT"/>
        </w:rPr>
        <w:t>Fabio Pozzi</w:t>
      </w:r>
    </w:p>
    <w:p w14:paraId="3C36D1A0"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1E14B8CD"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1C024380"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1DE453BA"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5B6CD252"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78CD8620"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7F9F80DE"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251FBF9C"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4E0679FF"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6982F98F"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60ACDF8E"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6309270C"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712BD6BE"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39DA19A1"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7F1610D3"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0C90589B"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18A3DFCB"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61CD2C09"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171F4571"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25B7B04E"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12F37947"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21806393" w14:textId="77777777" w:rsidR="003156FF" w:rsidRDefault="003156FF"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5578BC84" w14:textId="77777777" w:rsidR="003156FF" w:rsidRDefault="003156FF" w:rsidP="003C6490">
      <w:pPr>
        <w:pStyle w:val="sche3"/>
        <w:widowControl/>
        <w:tabs>
          <w:tab w:val="left" w:pos="-720"/>
        </w:tabs>
        <w:suppressAutoHyphens/>
        <w:overflowPunct/>
        <w:adjustRightInd/>
        <w:ind w:left="4395"/>
        <w:jc w:val="center"/>
        <w:textAlignment w:val="auto"/>
        <w:rPr>
          <w:rFonts w:ascii="Verdana" w:hAnsi="Verdana" w:cs="Arial"/>
          <w:snapToGrid w:val="0"/>
          <w:lang w:val="it-IT"/>
        </w:rPr>
      </w:pPr>
    </w:p>
    <w:p w14:paraId="13E5040D"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noProof/>
          <w:spacing w:val="-3"/>
          <w:lang w:val="it-IT"/>
        </w:rPr>
      </w:pPr>
    </w:p>
    <w:p w14:paraId="53D91002"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noProof/>
          <w:spacing w:val="-3"/>
          <w:lang w:val="it-IT"/>
        </w:rPr>
      </w:pPr>
    </w:p>
    <w:p w14:paraId="4947F9CA"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noProof/>
          <w:spacing w:val="-3"/>
          <w:lang w:val="it-IT"/>
        </w:rPr>
      </w:pPr>
    </w:p>
    <w:p w14:paraId="694684C9"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noProof/>
          <w:spacing w:val="-3"/>
          <w:lang w:val="it-IT"/>
        </w:rPr>
      </w:pPr>
    </w:p>
    <w:p w14:paraId="5160FB05"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noProof/>
          <w:spacing w:val="-3"/>
          <w:lang w:val="it-IT"/>
        </w:rPr>
      </w:pPr>
    </w:p>
    <w:p w14:paraId="108ACD28"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noProof/>
          <w:spacing w:val="-3"/>
          <w:lang w:val="it-IT"/>
        </w:rPr>
      </w:pPr>
    </w:p>
    <w:p w14:paraId="37ED1EF2"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noProof/>
          <w:spacing w:val="-3"/>
          <w:lang w:val="it-IT"/>
        </w:rPr>
      </w:pPr>
    </w:p>
    <w:p w14:paraId="1EC8F239"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noProof/>
          <w:spacing w:val="-3"/>
          <w:lang w:val="it-IT"/>
        </w:rPr>
      </w:pPr>
    </w:p>
    <w:p w14:paraId="1E01330D"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noProof/>
          <w:spacing w:val="-3"/>
          <w:lang w:val="it-IT"/>
        </w:rPr>
      </w:pPr>
    </w:p>
    <w:p w14:paraId="2F1031FF"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noProof/>
          <w:spacing w:val="-3"/>
          <w:lang w:val="it-IT"/>
        </w:rPr>
      </w:pPr>
    </w:p>
    <w:p w14:paraId="1B5AC6ED"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noProof/>
          <w:spacing w:val="-3"/>
          <w:lang w:val="it-IT"/>
        </w:rPr>
      </w:pPr>
    </w:p>
    <w:p w14:paraId="048E29EC"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noProof/>
          <w:spacing w:val="-3"/>
          <w:lang w:val="it-IT"/>
        </w:rPr>
      </w:pPr>
    </w:p>
    <w:p w14:paraId="5CEB0292"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noProof/>
          <w:spacing w:val="-3"/>
          <w:lang w:val="it-IT"/>
        </w:rPr>
      </w:pPr>
    </w:p>
    <w:p w14:paraId="3ECE91F3"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noProof/>
          <w:spacing w:val="-3"/>
          <w:lang w:val="it-IT"/>
        </w:rPr>
      </w:pPr>
    </w:p>
    <w:p w14:paraId="15C1FB3C"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noProof/>
          <w:spacing w:val="-3"/>
          <w:lang w:val="it-IT"/>
        </w:rPr>
      </w:pPr>
    </w:p>
    <w:p w14:paraId="4DCFEC1C"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noProof/>
          <w:spacing w:val="-3"/>
          <w:lang w:val="it-IT"/>
        </w:rPr>
      </w:pPr>
    </w:p>
    <w:p w14:paraId="3CA1DAAB"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noProof/>
          <w:spacing w:val="-3"/>
          <w:lang w:val="it-IT"/>
        </w:rPr>
      </w:pPr>
    </w:p>
    <w:p w14:paraId="284EAC90"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noProof/>
          <w:spacing w:val="-3"/>
          <w:lang w:val="it-IT"/>
        </w:rPr>
      </w:pPr>
    </w:p>
    <w:p w14:paraId="6D3ECD01"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noProof/>
          <w:spacing w:val="-3"/>
          <w:lang w:val="it-IT"/>
        </w:rPr>
      </w:pPr>
    </w:p>
    <w:p w14:paraId="1D4B7E26"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noProof/>
          <w:spacing w:val="-3"/>
          <w:lang w:val="it-IT"/>
        </w:rPr>
      </w:pPr>
    </w:p>
    <w:p w14:paraId="2F965149" w14:textId="77777777" w:rsidR="005D5289" w:rsidRDefault="005D5289" w:rsidP="003C6490">
      <w:pPr>
        <w:pStyle w:val="sche3"/>
        <w:widowControl/>
        <w:tabs>
          <w:tab w:val="left" w:pos="-720"/>
        </w:tabs>
        <w:suppressAutoHyphens/>
        <w:overflowPunct/>
        <w:adjustRightInd/>
        <w:ind w:left="4395"/>
        <w:jc w:val="center"/>
        <w:textAlignment w:val="auto"/>
        <w:rPr>
          <w:rFonts w:ascii="Verdana" w:hAnsi="Verdana" w:cs="Arial"/>
          <w:noProof/>
          <w:spacing w:val="-3"/>
          <w:lang w:val="it-IT"/>
        </w:rPr>
      </w:pPr>
    </w:p>
    <w:p w14:paraId="34B93530" w14:textId="77777777" w:rsidR="003156FF" w:rsidRPr="00EE48F2" w:rsidRDefault="005D5289" w:rsidP="005D5289">
      <w:pPr>
        <w:pStyle w:val="sche3"/>
        <w:widowControl/>
        <w:tabs>
          <w:tab w:val="left" w:pos="-720"/>
        </w:tabs>
        <w:suppressAutoHyphens/>
        <w:overflowPunct/>
        <w:adjustRightInd/>
        <w:ind w:left="4395"/>
        <w:jc w:val="center"/>
        <w:textAlignment w:val="auto"/>
        <w:rPr>
          <w:rFonts w:ascii="Verdana" w:hAnsi="Verdana" w:cs="Arial"/>
          <w:noProof/>
          <w:spacing w:val="-3"/>
          <w:lang w:val="it-IT"/>
        </w:rPr>
      </w:pPr>
      <w:r>
        <w:rPr>
          <w:rFonts w:ascii="Verdana" w:hAnsi="Verdana" w:cs="Arial"/>
          <w:noProof/>
          <w:spacing w:val="-3"/>
          <w:lang w:val="it-IT"/>
        </w:rPr>
        <w:lastRenderedPageBreak/>
        <w:drawing>
          <wp:anchor distT="0" distB="0" distL="114300" distR="114300" simplePos="0" relativeHeight="251658752" behindDoc="0" locked="0" layoutInCell="1" allowOverlap="1" wp14:anchorId="223A1A85" wp14:editId="2A181F1C">
            <wp:simplePos x="0" y="0"/>
            <wp:positionH relativeFrom="margin">
              <wp:posOffset>-672465</wp:posOffset>
            </wp:positionH>
            <wp:positionV relativeFrom="margin">
              <wp:posOffset>-594995</wp:posOffset>
            </wp:positionV>
            <wp:extent cx="7539990" cy="9839325"/>
            <wp:effectExtent l="19050" t="0" r="3810" b="0"/>
            <wp:wrapSquare wrapText="bothSides"/>
            <wp:docPr id="1" name="Immagine 0" descr="Planimetria Asilo Nido Variante Model (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metria Asilo Nido Variante Model (1)_page-0001.jpg"/>
                    <pic:cNvPicPr/>
                  </pic:nvPicPr>
                  <pic:blipFill>
                    <a:blip r:embed="rId9" cstate="print"/>
                    <a:stretch>
                      <a:fillRect/>
                    </a:stretch>
                  </pic:blipFill>
                  <pic:spPr>
                    <a:xfrm>
                      <a:off x="0" y="0"/>
                      <a:ext cx="7539990" cy="9839325"/>
                    </a:xfrm>
                    <a:prstGeom prst="rect">
                      <a:avLst/>
                    </a:prstGeom>
                  </pic:spPr>
                </pic:pic>
              </a:graphicData>
            </a:graphic>
          </wp:anchor>
        </w:drawing>
      </w:r>
    </w:p>
    <w:sectPr w:rsidR="003156FF" w:rsidRPr="00EE48F2" w:rsidSect="00AB2800">
      <w:footerReference w:type="even" r:id="rId10"/>
      <w:footerReference w:type="default" r:id="rId11"/>
      <w:pgSz w:w="11906" w:h="16838"/>
      <w:pgMar w:top="1417"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FBE31" w14:textId="77777777" w:rsidR="00186393" w:rsidRDefault="00186393">
      <w:r>
        <w:separator/>
      </w:r>
    </w:p>
  </w:endnote>
  <w:endnote w:type="continuationSeparator" w:id="0">
    <w:p w14:paraId="22A770B1" w14:textId="77777777" w:rsidR="00186393" w:rsidRDefault="00186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Univers">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3C5B6" w14:textId="77777777" w:rsidR="00074A27" w:rsidRDefault="004D01A6">
    <w:pPr>
      <w:pStyle w:val="Pidipagina"/>
      <w:framePr w:wrap="around" w:vAnchor="text" w:hAnchor="margin" w:xAlign="right" w:y="1"/>
      <w:rPr>
        <w:rStyle w:val="Numeropagina"/>
      </w:rPr>
    </w:pPr>
    <w:r>
      <w:rPr>
        <w:rStyle w:val="Numeropagina"/>
      </w:rPr>
      <w:fldChar w:fldCharType="begin"/>
    </w:r>
    <w:r w:rsidR="00074A27">
      <w:rPr>
        <w:rStyle w:val="Numeropagina"/>
      </w:rPr>
      <w:instrText xml:space="preserve">PAGE  </w:instrText>
    </w:r>
    <w:r>
      <w:rPr>
        <w:rStyle w:val="Numeropagina"/>
      </w:rPr>
      <w:fldChar w:fldCharType="end"/>
    </w:r>
  </w:p>
  <w:p w14:paraId="5D04BCA5" w14:textId="77777777" w:rsidR="00074A27" w:rsidRDefault="00074A27">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BE52E" w14:textId="77777777" w:rsidR="00074A27" w:rsidRDefault="004D01A6">
    <w:pPr>
      <w:pStyle w:val="Pidipagina"/>
      <w:framePr w:wrap="around" w:vAnchor="text" w:hAnchor="margin" w:xAlign="right" w:y="1"/>
      <w:rPr>
        <w:rStyle w:val="Numeropagina"/>
        <w:rFonts w:ascii="Arial" w:hAnsi="Arial"/>
      </w:rPr>
    </w:pPr>
    <w:r>
      <w:rPr>
        <w:rStyle w:val="Numeropagina"/>
        <w:rFonts w:ascii="Arial" w:hAnsi="Arial"/>
      </w:rPr>
      <w:fldChar w:fldCharType="begin"/>
    </w:r>
    <w:r w:rsidR="00074A27">
      <w:rPr>
        <w:rStyle w:val="Numeropagina"/>
        <w:rFonts w:ascii="Arial" w:hAnsi="Arial"/>
      </w:rPr>
      <w:instrText xml:space="preserve">PAGE  </w:instrText>
    </w:r>
    <w:r>
      <w:rPr>
        <w:rStyle w:val="Numeropagina"/>
        <w:rFonts w:ascii="Arial" w:hAnsi="Arial"/>
      </w:rPr>
      <w:fldChar w:fldCharType="separate"/>
    </w:r>
    <w:r w:rsidR="005D5289">
      <w:rPr>
        <w:rStyle w:val="Numeropagina"/>
        <w:rFonts w:ascii="Arial" w:hAnsi="Arial"/>
        <w:noProof/>
      </w:rPr>
      <w:t>14</w:t>
    </w:r>
    <w:r>
      <w:rPr>
        <w:rStyle w:val="Numeropagina"/>
        <w:rFonts w:ascii="Arial" w:hAnsi="Arial"/>
      </w:rPr>
      <w:fldChar w:fldCharType="end"/>
    </w:r>
  </w:p>
  <w:p w14:paraId="29F3F805" w14:textId="77777777" w:rsidR="00074A27" w:rsidRDefault="00074A27">
    <w:pPr>
      <w:pStyle w:val="Pidipagina"/>
      <w:framePr w:wrap="around" w:vAnchor="text" w:hAnchor="margin" w:xAlign="right" w:y="1"/>
      <w:ind w:right="360"/>
      <w:rPr>
        <w:rStyle w:val="Numeropagina"/>
      </w:rPr>
    </w:pPr>
  </w:p>
  <w:p w14:paraId="0F7E9749" w14:textId="77777777" w:rsidR="00074A27" w:rsidRDefault="00074A27">
    <w:pPr>
      <w:pStyle w:val="Pidipagina"/>
      <w:ind w:right="36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3E051" w14:textId="77777777" w:rsidR="00186393" w:rsidRDefault="00186393">
      <w:r>
        <w:separator/>
      </w:r>
    </w:p>
  </w:footnote>
  <w:footnote w:type="continuationSeparator" w:id="0">
    <w:p w14:paraId="2A4FEC99" w14:textId="77777777" w:rsidR="00186393" w:rsidRDefault="001863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42760"/>
    <w:multiLevelType w:val="hybridMultilevel"/>
    <w:tmpl w:val="E176191A"/>
    <w:lvl w:ilvl="0" w:tplc="04100003">
      <w:start w:val="1"/>
      <w:numFmt w:val="bullet"/>
      <w:lvlText w:val="o"/>
      <w:lvlJc w:val="left"/>
      <w:pPr>
        <w:ind w:left="945" w:hanging="360"/>
      </w:pPr>
      <w:rPr>
        <w:rFonts w:ascii="Courier New" w:hAnsi="Courier New" w:cs="Courier New" w:hint="default"/>
      </w:rPr>
    </w:lvl>
    <w:lvl w:ilvl="1" w:tplc="04100003" w:tentative="1">
      <w:start w:val="1"/>
      <w:numFmt w:val="bullet"/>
      <w:lvlText w:val="o"/>
      <w:lvlJc w:val="left"/>
      <w:pPr>
        <w:ind w:left="1665" w:hanging="360"/>
      </w:pPr>
      <w:rPr>
        <w:rFonts w:ascii="Courier New" w:hAnsi="Courier New" w:cs="Courier New" w:hint="default"/>
      </w:rPr>
    </w:lvl>
    <w:lvl w:ilvl="2" w:tplc="04100005" w:tentative="1">
      <w:start w:val="1"/>
      <w:numFmt w:val="bullet"/>
      <w:lvlText w:val=""/>
      <w:lvlJc w:val="left"/>
      <w:pPr>
        <w:ind w:left="2385" w:hanging="360"/>
      </w:pPr>
      <w:rPr>
        <w:rFonts w:ascii="Wingdings" w:hAnsi="Wingdings" w:hint="default"/>
      </w:rPr>
    </w:lvl>
    <w:lvl w:ilvl="3" w:tplc="04100001" w:tentative="1">
      <w:start w:val="1"/>
      <w:numFmt w:val="bullet"/>
      <w:lvlText w:val=""/>
      <w:lvlJc w:val="left"/>
      <w:pPr>
        <w:ind w:left="3105" w:hanging="360"/>
      </w:pPr>
      <w:rPr>
        <w:rFonts w:ascii="Symbol" w:hAnsi="Symbol" w:hint="default"/>
      </w:rPr>
    </w:lvl>
    <w:lvl w:ilvl="4" w:tplc="04100003" w:tentative="1">
      <w:start w:val="1"/>
      <w:numFmt w:val="bullet"/>
      <w:lvlText w:val="o"/>
      <w:lvlJc w:val="left"/>
      <w:pPr>
        <w:ind w:left="3825" w:hanging="360"/>
      </w:pPr>
      <w:rPr>
        <w:rFonts w:ascii="Courier New" w:hAnsi="Courier New" w:cs="Courier New" w:hint="default"/>
      </w:rPr>
    </w:lvl>
    <w:lvl w:ilvl="5" w:tplc="04100005" w:tentative="1">
      <w:start w:val="1"/>
      <w:numFmt w:val="bullet"/>
      <w:lvlText w:val=""/>
      <w:lvlJc w:val="left"/>
      <w:pPr>
        <w:ind w:left="4545" w:hanging="360"/>
      </w:pPr>
      <w:rPr>
        <w:rFonts w:ascii="Wingdings" w:hAnsi="Wingdings" w:hint="default"/>
      </w:rPr>
    </w:lvl>
    <w:lvl w:ilvl="6" w:tplc="04100001" w:tentative="1">
      <w:start w:val="1"/>
      <w:numFmt w:val="bullet"/>
      <w:lvlText w:val=""/>
      <w:lvlJc w:val="left"/>
      <w:pPr>
        <w:ind w:left="5265" w:hanging="360"/>
      </w:pPr>
      <w:rPr>
        <w:rFonts w:ascii="Symbol" w:hAnsi="Symbol" w:hint="default"/>
      </w:rPr>
    </w:lvl>
    <w:lvl w:ilvl="7" w:tplc="04100003" w:tentative="1">
      <w:start w:val="1"/>
      <w:numFmt w:val="bullet"/>
      <w:lvlText w:val="o"/>
      <w:lvlJc w:val="left"/>
      <w:pPr>
        <w:ind w:left="5985" w:hanging="360"/>
      </w:pPr>
      <w:rPr>
        <w:rFonts w:ascii="Courier New" w:hAnsi="Courier New" w:cs="Courier New" w:hint="default"/>
      </w:rPr>
    </w:lvl>
    <w:lvl w:ilvl="8" w:tplc="04100005" w:tentative="1">
      <w:start w:val="1"/>
      <w:numFmt w:val="bullet"/>
      <w:lvlText w:val=""/>
      <w:lvlJc w:val="left"/>
      <w:pPr>
        <w:ind w:left="6705" w:hanging="360"/>
      </w:pPr>
      <w:rPr>
        <w:rFonts w:ascii="Wingdings" w:hAnsi="Wingdings" w:hint="default"/>
      </w:rPr>
    </w:lvl>
  </w:abstractNum>
  <w:abstractNum w:abstractNumId="1" w15:restartNumberingAfterBreak="0">
    <w:nsid w:val="08183E37"/>
    <w:multiLevelType w:val="hybridMultilevel"/>
    <w:tmpl w:val="6372829A"/>
    <w:lvl w:ilvl="0" w:tplc="2750A0C6">
      <w:start w:val="1"/>
      <w:numFmt w:val="lowerLetter"/>
      <w:lvlText w:val="%1)"/>
      <w:lvlJc w:val="left"/>
      <w:pPr>
        <w:ind w:left="278" w:hanging="360"/>
      </w:pPr>
      <w:rPr>
        <w:rFonts w:hint="default"/>
        <w:b/>
      </w:rPr>
    </w:lvl>
    <w:lvl w:ilvl="1" w:tplc="04100019" w:tentative="1">
      <w:start w:val="1"/>
      <w:numFmt w:val="lowerLetter"/>
      <w:lvlText w:val="%2."/>
      <w:lvlJc w:val="left"/>
      <w:pPr>
        <w:ind w:left="998" w:hanging="360"/>
      </w:pPr>
    </w:lvl>
    <w:lvl w:ilvl="2" w:tplc="0410001B" w:tentative="1">
      <w:start w:val="1"/>
      <w:numFmt w:val="lowerRoman"/>
      <w:lvlText w:val="%3."/>
      <w:lvlJc w:val="right"/>
      <w:pPr>
        <w:ind w:left="1718" w:hanging="180"/>
      </w:pPr>
    </w:lvl>
    <w:lvl w:ilvl="3" w:tplc="0410000F" w:tentative="1">
      <w:start w:val="1"/>
      <w:numFmt w:val="decimal"/>
      <w:lvlText w:val="%4."/>
      <w:lvlJc w:val="left"/>
      <w:pPr>
        <w:ind w:left="2438" w:hanging="360"/>
      </w:pPr>
    </w:lvl>
    <w:lvl w:ilvl="4" w:tplc="04100019" w:tentative="1">
      <w:start w:val="1"/>
      <w:numFmt w:val="lowerLetter"/>
      <w:lvlText w:val="%5."/>
      <w:lvlJc w:val="left"/>
      <w:pPr>
        <w:ind w:left="3158" w:hanging="360"/>
      </w:pPr>
    </w:lvl>
    <w:lvl w:ilvl="5" w:tplc="0410001B" w:tentative="1">
      <w:start w:val="1"/>
      <w:numFmt w:val="lowerRoman"/>
      <w:lvlText w:val="%6."/>
      <w:lvlJc w:val="right"/>
      <w:pPr>
        <w:ind w:left="3878" w:hanging="180"/>
      </w:pPr>
    </w:lvl>
    <w:lvl w:ilvl="6" w:tplc="0410000F" w:tentative="1">
      <w:start w:val="1"/>
      <w:numFmt w:val="decimal"/>
      <w:lvlText w:val="%7."/>
      <w:lvlJc w:val="left"/>
      <w:pPr>
        <w:ind w:left="4598" w:hanging="360"/>
      </w:pPr>
    </w:lvl>
    <w:lvl w:ilvl="7" w:tplc="04100019" w:tentative="1">
      <w:start w:val="1"/>
      <w:numFmt w:val="lowerLetter"/>
      <w:lvlText w:val="%8."/>
      <w:lvlJc w:val="left"/>
      <w:pPr>
        <w:ind w:left="5318" w:hanging="360"/>
      </w:pPr>
    </w:lvl>
    <w:lvl w:ilvl="8" w:tplc="0410001B" w:tentative="1">
      <w:start w:val="1"/>
      <w:numFmt w:val="lowerRoman"/>
      <w:lvlText w:val="%9."/>
      <w:lvlJc w:val="right"/>
      <w:pPr>
        <w:ind w:left="6038" w:hanging="180"/>
      </w:pPr>
    </w:lvl>
  </w:abstractNum>
  <w:abstractNum w:abstractNumId="2" w15:restartNumberingAfterBreak="0">
    <w:nsid w:val="08972B19"/>
    <w:multiLevelType w:val="singleLevel"/>
    <w:tmpl w:val="14FC7FB8"/>
    <w:lvl w:ilvl="0">
      <w:start w:val="1"/>
      <w:numFmt w:val="upperLetter"/>
      <w:pStyle w:val="Titolo6"/>
      <w:lvlText w:val="%1 - "/>
      <w:lvlJc w:val="left"/>
      <w:pPr>
        <w:tabs>
          <w:tab w:val="num" w:pos="360"/>
        </w:tabs>
        <w:ind w:left="360" w:hanging="360"/>
      </w:pPr>
      <w:rPr>
        <w:b/>
        <w:i w:val="0"/>
        <w:sz w:val="24"/>
        <w:effect w:val="none"/>
      </w:rPr>
    </w:lvl>
  </w:abstractNum>
  <w:abstractNum w:abstractNumId="3" w15:restartNumberingAfterBreak="0">
    <w:nsid w:val="09C5040B"/>
    <w:multiLevelType w:val="singleLevel"/>
    <w:tmpl w:val="60F640D6"/>
    <w:lvl w:ilvl="0">
      <w:start w:val="14"/>
      <w:numFmt w:val="bullet"/>
      <w:lvlText w:val="-"/>
      <w:lvlJc w:val="left"/>
      <w:pPr>
        <w:tabs>
          <w:tab w:val="num" w:pos="360"/>
        </w:tabs>
        <w:ind w:left="360" w:hanging="360"/>
      </w:pPr>
      <w:rPr>
        <w:rFonts w:hint="default"/>
      </w:rPr>
    </w:lvl>
  </w:abstractNum>
  <w:abstractNum w:abstractNumId="4" w15:restartNumberingAfterBreak="0">
    <w:nsid w:val="109A2882"/>
    <w:multiLevelType w:val="hybridMultilevel"/>
    <w:tmpl w:val="88386C9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12341843"/>
    <w:multiLevelType w:val="hybridMultilevel"/>
    <w:tmpl w:val="44F00C3A"/>
    <w:lvl w:ilvl="0" w:tplc="6A7A4B18">
      <w:start w:val="1"/>
      <w:numFmt w:val="lowerLetter"/>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6" w15:restartNumberingAfterBreak="0">
    <w:nsid w:val="18B22453"/>
    <w:multiLevelType w:val="hybridMultilevel"/>
    <w:tmpl w:val="087CBD2C"/>
    <w:lvl w:ilvl="0" w:tplc="04100003">
      <w:start w:val="1"/>
      <w:numFmt w:val="bullet"/>
      <w:lvlText w:val="o"/>
      <w:lvlJc w:val="left"/>
      <w:pPr>
        <w:ind w:left="945" w:hanging="360"/>
      </w:pPr>
      <w:rPr>
        <w:rFonts w:ascii="Courier New" w:hAnsi="Courier New" w:cs="Courier New" w:hint="default"/>
      </w:rPr>
    </w:lvl>
    <w:lvl w:ilvl="1" w:tplc="04100003" w:tentative="1">
      <w:start w:val="1"/>
      <w:numFmt w:val="bullet"/>
      <w:lvlText w:val="o"/>
      <w:lvlJc w:val="left"/>
      <w:pPr>
        <w:ind w:left="1665" w:hanging="360"/>
      </w:pPr>
      <w:rPr>
        <w:rFonts w:ascii="Courier New" w:hAnsi="Courier New" w:cs="Courier New" w:hint="default"/>
      </w:rPr>
    </w:lvl>
    <w:lvl w:ilvl="2" w:tplc="04100005" w:tentative="1">
      <w:start w:val="1"/>
      <w:numFmt w:val="bullet"/>
      <w:lvlText w:val=""/>
      <w:lvlJc w:val="left"/>
      <w:pPr>
        <w:ind w:left="2385" w:hanging="360"/>
      </w:pPr>
      <w:rPr>
        <w:rFonts w:ascii="Wingdings" w:hAnsi="Wingdings" w:hint="default"/>
      </w:rPr>
    </w:lvl>
    <w:lvl w:ilvl="3" w:tplc="04100001" w:tentative="1">
      <w:start w:val="1"/>
      <w:numFmt w:val="bullet"/>
      <w:lvlText w:val=""/>
      <w:lvlJc w:val="left"/>
      <w:pPr>
        <w:ind w:left="3105" w:hanging="360"/>
      </w:pPr>
      <w:rPr>
        <w:rFonts w:ascii="Symbol" w:hAnsi="Symbol" w:hint="default"/>
      </w:rPr>
    </w:lvl>
    <w:lvl w:ilvl="4" w:tplc="04100003" w:tentative="1">
      <w:start w:val="1"/>
      <w:numFmt w:val="bullet"/>
      <w:lvlText w:val="o"/>
      <w:lvlJc w:val="left"/>
      <w:pPr>
        <w:ind w:left="3825" w:hanging="360"/>
      </w:pPr>
      <w:rPr>
        <w:rFonts w:ascii="Courier New" w:hAnsi="Courier New" w:cs="Courier New" w:hint="default"/>
      </w:rPr>
    </w:lvl>
    <w:lvl w:ilvl="5" w:tplc="04100005" w:tentative="1">
      <w:start w:val="1"/>
      <w:numFmt w:val="bullet"/>
      <w:lvlText w:val=""/>
      <w:lvlJc w:val="left"/>
      <w:pPr>
        <w:ind w:left="4545" w:hanging="360"/>
      </w:pPr>
      <w:rPr>
        <w:rFonts w:ascii="Wingdings" w:hAnsi="Wingdings" w:hint="default"/>
      </w:rPr>
    </w:lvl>
    <w:lvl w:ilvl="6" w:tplc="04100001" w:tentative="1">
      <w:start w:val="1"/>
      <w:numFmt w:val="bullet"/>
      <w:lvlText w:val=""/>
      <w:lvlJc w:val="left"/>
      <w:pPr>
        <w:ind w:left="5265" w:hanging="360"/>
      </w:pPr>
      <w:rPr>
        <w:rFonts w:ascii="Symbol" w:hAnsi="Symbol" w:hint="default"/>
      </w:rPr>
    </w:lvl>
    <w:lvl w:ilvl="7" w:tplc="04100003" w:tentative="1">
      <w:start w:val="1"/>
      <w:numFmt w:val="bullet"/>
      <w:lvlText w:val="o"/>
      <w:lvlJc w:val="left"/>
      <w:pPr>
        <w:ind w:left="5985" w:hanging="360"/>
      </w:pPr>
      <w:rPr>
        <w:rFonts w:ascii="Courier New" w:hAnsi="Courier New" w:cs="Courier New" w:hint="default"/>
      </w:rPr>
    </w:lvl>
    <w:lvl w:ilvl="8" w:tplc="04100005" w:tentative="1">
      <w:start w:val="1"/>
      <w:numFmt w:val="bullet"/>
      <w:lvlText w:val=""/>
      <w:lvlJc w:val="left"/>
      <w:pPr>
        <w:ind w:left="6705" w:hanging="360"/>
      </w:pPr>
      <w:rPr>
        <w:rFonts w:ascii="Wingdings" w:hAnsi="Wingdings" w:hint="default"/>
      </w:rPr>
    </w:lvl>
  </w:abstractNum>
  <w:abstractNum w:abstractNumId="7" w15:restartNumberingAfterBreak="0">
    <w:nsid w:val="1BA835C6"/>
    <w:multiLevelType w:val="singleLevel"/>
    <w:tmpl w:val="04100017"/>
    <w:lvl w:ilvl="0">
      <w:start w:val="1"/>
      <w:numFmt w:val="lowerLetter"/>
      <w:lvlText w:val="%1)"/>
      <w:lvlJc w:val="left"/>
      <w:pPr>
        <w:tabs>
          <w:tab w:val="num" w:pos="360"/>
        </w:tabs>
        <w:ind w:left="360" w:hanging="360"/>
      </w:pPr>
    </w:lvl>
  </w:abstractNum>
  <w:abstractNum w:abstractNumId="8" w15:restartNumberingAfterBreak="0">
    <w:nsid w:val="1E25326D"/>
    <w:multiLevelType w:val="singleLevel"/>
    <w:tmpl w:val="04100017"/>
    <w:lvl w:ilvl="0">
      <w:start w:val="1"/>
      <w:numFmt w:val="lowerLetter"/>
      <w:lvlText w:val="%1)"/>
      <w:lvlJc w:val="left"/>
      <w:pPr>
        <w:tabs>
          <w:tab w:val="num" w:pos="360"/>
        </w:tabs>
        <w:ind w:left="360" w:hanging="360"/>
      </w:pPr>
      <w:rPr>
        <w:rFonts w:hint="default"/>
      </w:rPr>
    </w:lvl>
  </w:abstractNum>
  <w:abstractNum w:abstractNumId="9" w15:restartNumberingAfterBreak="0">
    <w:nsid w:val="325771DF"/>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5734280"/>
    <w:multiLevelType w:val="hybridMultilevel"/>
    <w:tmpl w:val="CB04CC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8D1656B"/>
    <w:multiLevelType w:val="hybridMultilevel"/>
    <w:tmpl w:val="7FE4C0A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AAE775D"/>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0151448"/>
    <w:multiLevelType w:val="hybridMultilevel"/>
    <w:tmpl w:val="A0B004B6"/>
    <w:lvl w:ilvl="0" w:tplc="04100003">
      <w:start w:val="1"/>
      <w:numFmt w:val="bullet"/>
      <w:lvlText w:val="o"/>
      <w:lvlJc w:val="left"/>
      <w:pPr>
        <w:ind w:left="644"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1F1756A"/>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CBF04B6"/>
    <w:multiLevelType w:val="singleLevel"/>
    <w:tmpl w:val="04100017"/>
    <w:lvl w:ilvl="0">
      <w:start w:val="1"/>
      <w:numFmt w:val="lowerLetter"/>
      <w:lvlText w:val="%1)"/>
      <w:lvlJc w:val="left"/>
      <w:pPr>
        <w:tabs>
          <w:tab w:val="num" w:pos="360"/>
        </w:tabs>
        <w:ind w:left="360" w:hanging="360"/>
      </w:pPr>
    </w:lvl>
  </w:abstractNum>
  <w:abstractNum w:abstractNumId="16" w15:restartNumberingAfterBreak="0">
    <w:nsid w:val="52F5576A"/>
    <w:multiLevelType w:val="hybridMultilevel"/>
    <w:tmpl w:val="A9743B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31F0ACC"/>
    <w:multiLevelType w:val="hybridMultilevel"/>
    <w:tmpl w:val="E72AC52A"/>
    <w:lvl w:ilvl="0" w:tplc="04100011">
      <w:start w:val="1"/>
      <w:numFmt w:val="decimal"/>
      <w:lvlText w:val="%1)"/>
      <w:lvlJc w:val="left"/>
      <w:pPr>
        <w:tabs>
          <w:tab w:val="num" w:pos="360"/>
        </w:tabs>
        <w:ind w:left="360" w:hanging="360"/>
      </w:pPr>
      <w:rPr>
        <w:rFonts w:cs="Times New Roman"/>
      </w:rPr>
    </w:lvl>
    <w:lvl w:ilvl="1" w:tplc="04100019">
      <w:start w:val="1"/>
      <w:numFmt w:val="lowerLetter"/>
      <w:lvlText w:val="%2."/>
      <w:lvlJc w:val="left"/>
      <w:pPr>
        <w:tabs>
          <w:tab w:val="num" w:pos="1080"/>
        </w:tabs>
        <w:ind w:left="1080" w:hanging="360"/>
      </w:pPr>
      <w:rPr>
        <w:rFonts w:cs="Times New Roman"/>
      </w:rPr>
    </w:lvl>
    <w:lvl w:ilvl="2" w:tplc="0410001B">
      <w:start w:val="1"/>
      <w:numFmt w:val="lowerRoman"/>
      <w:lvlText w:val="%3."/>
      <w:lvlJc w:val="right"/>
      <w:pPr>
        <w:tabs>
          <w:tab w:val="num" w:pos="1800"/>
        </w:tabs>
        <w:ind w:left="1800" w:hanging="180"/>
      </w:pPr>
      <w:rPr>
        <w:rFonts w:cs="Times New Roman"/>
      </w:rPr>
    </w:lvl>
    <w:lvl w:ilvl="3" w:tplc="0410000F">
      <w:start w:val="1"/>
      <w:numFmt w:val="decimal"/>
      <w:lvlText w:val="%4."/>
      <w:lvlJc w:val="left"/>
      <w:pPr>
        <w:tabs>
          <w:tab w:val="num" w:pos="2520"/>
        </w:tabs>
        <w:ind w:left="2520" w:hanging="360"/>
      </w:pPr>
      <w:rPr>
        <w:rFonts w:cs="Times New Roman"/>
      </w:rPr>
    </w:lvl>
    <w:lvl w:ilvl="4" w:tplc="04100019">
      <w:start w:val="1"/>
      <w:numFmt w:val="lowerLetter"/>
      <w:lvlText w:val="%5."/>
      <w:lvlJc w:val="left"/>
      <w:pPr>
        <w:tabs>
          <w:tab w:val="num" w:pos="3240"/>
        </w:tabs>
        <w:ind w:left="3240" w:hanging="360"/>
      </w:pPr>
      <w:rPr>
        <w:rFonts w:cs="Times New Roman"/>
      </w:rPr>
    </w:lvl>
    <w:lvl w:ilvl="5" w:tplc="0410001B">
      <w:start w:val="1"/>
      <w:numFmt w:val="lowerRoman"/>
      <w:lvlText w:val="%6."/>
      <w:lvlJc w:val="right"/>
      <w:pPr>
        <w:tabs>
          <w:tab w:val="num" w:pos="3960"/>
        </w:tabs>
        <w:ind w:left="3960" w:hanging="180"/>
      </w:pPr>
      <w:rPr>
        <w:rFonts w:cs="Times New Roman"/>
      </w:rPr>
    </w:lvl>
    <w:lvl w:ilvl="6" w:tplc="0410000F">
      <w:start w:val="1"/>
      <w:numFmt w:val="decimal"/>
      <w:lvlText w:val="%7."/>
      <w:lvlJc w:val="left"/>
      <w:pPr>
        <w:tabs>
          <w:tab w:val="num" w:pos="4680"/>
        </w:tabs>
        <w:ind w:left="4680" w:hanging="360"/>
      </w:pPr>
      <w:rPr>
        <w:rFonts w:cs="Times New Roman"/>
      </w:rPr>
    </w:lvl>
    <w:lvl w:ilvl="7" w:tplc="04100019">
      <w:start w:val="1"/>
      <w:numFmt w:val="lowerLetter"/>
      <w:lvlText w:val="%8."/>
      <w:lvlJc w:val="left"/>
      <w:pPr>
        <w:tabs>
          <w:tab w:val="num" w:pos="5400"/>
        </w:tabs>
        <w:ind w:left="5400" w:hanging="360"/>
      </w:pPr>
      <w:rPr>
        <w:rFonts w:cs="Times New Roman"/>
      </w:rPr>
    </w:lvl>
    <w:lvl w:ilvl="8" w:tplc="0410001B">
      <w:start w:val="1"/>
      <w:numFmt w:val="lowerRoman"/>
      <w:lvlText w:val="%9."/>
      <w:lvlJc w:val="right"/>
      <w:pPr>
        <w:tabs>
          <w:tab w:val="num" w:pos="6120"/>
        </w:tabs>
        <w:ind w:left="6120" w:hanging="180"/>
      </w:pPr>
      <w:rPr>
        <w:rFonts w:cs="Times New Roman"/>
      </w:rPr>
    </w:lvl>
  </w:abstractNum>
  <w:abstractNum w:abstractNumId="18" w15:restartNumberingAfterBreak="0">
    <w:nsid w:val="58BB5633"/>
    <w:multiLevelType w:val="singleLevel"/>
    <w:tmpl w:val="0E9267AE"/>
    <w:lvl w:ilvl="0">
      <w:numFmt w:val="bullet"/>
      <w:lvlText w:val="-"/>
      <w:lvlJc w:val="left"/>
      <w:pPr>
        <w:tabs>
          <w:tab w:val="num" w:pos="360"/>
        </w:tabs>
        <w:ind w:left="360" w:hanging="360"/>
      </w:pPr>
      <w:rPr>
        <w:rFonts w:hint="default"/>
      </w:rPr>
    </w:lvl>
  </w:abstractNum>
  <w:abstractNum w:abstractNumId="19" w15:restartNumberingAfterBreak="0">
    <w:nsid w:val="67846DC9"/>
    <w:multiLevelType w:val="hybridMultilevel"/>
    <w:tmpl w:val="4ECEC6FC"/>
    <w:lvl w:ilvl="0" w:tplc="D402E99A">
      <w:start w:val="2"/>
      <w:numFmt w:val="lowerLetter"/>
      <w:lvlText w:val="%1)"/>
      <w:lvlJc w:val="left"/>
      <w:pPr>
        <w:tabs>
          <w:tab w:val="num" w:pos="1080"/>
        </w:tabs>
        <w:ind w:left="1080" w:hanging="360"/>
      </w:pPr>
      <w:rPr>
        <w:rFonts w:hint="default"/>
      </w:rPr>
    </w:lvl>
    <w:lvl w:ilvl="1" w:tplc="04100019">
      <w:start w:val="1"/>
      <w:numFmt w:val="lowerLetter"/>
      <w:lvlText w:val="%2."/>
      <w:lvlJc w:val="left"/>
      <w:pPr>
        <w:tabs>
          <w:tab w:val="num" w:pos="1800"/>
        </w:tabs>
        <w:ind w:left="1800" w:hanging="360"/>
      </w:pPr>
    </w:lvl>
    <w:lvl w:ilvl="2" w:tplc="0410001B">
      <w:start w:val="1"/>
      <w:numFmt w:val="lowerRoman"/>
      <w:lvlText w:val="%3."/>
      <w:lvlJc w:val="right"/>
      <w:pPr>
        <w:tabs>
          <w:tab w:val="num" w:pos="2520"/>
        </w:tabs>
        <w:ind w:left="2520" w:hanging="180"/>
      </w:pPr>
    </w:lvl>
    <w:lvl w:ilvl="3" w:tplc="0410000F">
      <w:start w:val="1"/>
      <w:numFmt w:val="decimal"/>
      <w:lvlText w:val="%4."/>
      <w:lvlJc w:val="left"/>
      <w:pPr>
        <w:tabs>
          <w:tab w:val="num" w:pos="3240"/>
        </w:tabs>
        <w:ind w:left="3240" w:hanging="360"/>
      </w:pPr>
    </w:lvl>
    <w:lvl w:ilvl="4" w:tplc="04100019">
      <w:start w:val="1"/>
      <w:numFmt w:val="lowerLetter"/>
      <w:lvlText w:val="%5."/>
      <w:lvlJc w:val="left"/>
      <w:pPr>
        <w:tabs>
          <w:tab w:val="num" w:pos="3960"/>
        </w:tabs>
        <w:ind w:left="3960" w:hanging="360"/>
      </w:pPr>
    </w:lvl>
    <w:lvl w:ilvl="5" w:tplc="0410001B">
      <w:start w:val="1"/>
      <w:numFmt w:val="lowerRoman"/>
      <w:lvlText w:val="%6."/>
      <w:lvlJc w:val="right"/>
      <w:pPr>
        <w:tabs>
          <w:tab w:val="num" w:pos="4680"/>
        </w:tabs>
        <w:ind w:left="4680" w:hanging="180"/>
      </w:pPr>
    </w:lvl>
    <w:lvl w:ilvl="6" w:tplc="0410000F">
      <w:start w:val="1"/>
      <w:numFmt w:val="decimal"/>
      <w:lvlText w:val="%7."/>
      <w:lvlJc w:val="left"/>
      <w:pPr>
        <w:tabs>
          <w:tab w:val="num" w:pos="5400"/>
        </w:tabs>
        <w:ind w:left="5400" w:hanging="360"/>
      </w:pPr>
    </w:lvl>
    <w:lvl w:ilvl="7" w:tplc="04100019">
      <w:start w:val="1"/>
      <w:numFmt w:val="lowerLetter"/>
      <w:lvlText w:val="%8."/>
      <w:lvlJc w:val="left"/>
      <w:pPr>
        <w:tabs>
          <w:tab w:val="num" w:pos="6120"/>
        </w:tabs>
        <w:ind w:left="6120" w:hanging="360"/>
      </w:pPr>
    </w:lvl>
    <w:lvl w:ilvl="8" w:tplc="0410001B">
      <w:start w:val="1"/>
      <w:numFmt w:val="lowerRoman"/>
      <w:lvlText w:val="%9."/>
      <w:lvlJc w:val="right"/>
      <w:pPr>
        <w:tabs>
          <w:tab w:val="num" w:pos="6840"/>
        </w:tabs>
        <w:ind w:left="6840" w:hanging="180"/>
      </w:pPr>
    </w:lvl>
  </w:abstractNum>
  <w:abstractNum w:abstractNumId="20" w15:restartNumberingAfterBreak="0">
    <w:nsid w:val="6878163B"/>
    <w:multiLevelType w:val="hybridMultilevel"/>
    <w:tmpl w:val="6F14B2C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38D37C6"/>
    <w:multiLevelType w:val="singleLevel"/>
    <w:tmpl w:val="9FC0F1CE"/>
    <w:lvl w:ilvl="0">
      <w:start w:val="22"/>
      <w:numFmt w:val="bullet"/>
      <w:lvlText w:val="-"/>
      <w:lvlJc w:val="left"/>
      <w:pPr>
        <w:tabs>
          <w:tab w:val="num" w:pos="360"/>
        </w:tabs>
        <w:ind w:left="360" w:hanging="360"/>
      </w:pPr>
      <w:rPr>
        <w:rFonts w:hint="default"/>
        <w:b/>
      </w:rPr>
    </w:lvl>
  </w:abstractNum>
  <w:abstractNum w:abstractNumId="22" w15:restartNumberingAfterBreak="0">
    <w:nsid w:val="73DB7ABC"/>
    <w:multiLevelType w:val="multilevel"/>
    <w:tmpl w:val="D65C1F20"/>
    <w:lvl w:ilvl="0">
      <w:start w:val="1"/>
      <w:numFmt w:val="upperLetter"/>
      <w:lvlText w:val="%1"/>
      <w:lvlJc w:val="left"/>
      <w:pPr>
        <w:ind w:left="867" w:hanging="615"/>
      </w:pPr>
      <w:rPr>
        <w:rFonts w:hint="default"/>
        <w:lang w:val="it-IT" w:eastAsia="it-IT" w:bidi="it-IT"/>
      </w:rPr>
    </w:lvl>
    <w:lvl w:ilvl="1">
      <w:start w:val="3"/>
      <w:numFmt w:val="decimal"/>
      <w:lvlText w:val="%1.%2)"/>
      <w:lvlJc w:val="left"/>
      <w:pPr>
        <w:ind w:left="252" w:hanging="615"/>
      </w:pPr>
      <w:rPr>
        <w:rFonts w:hint="default"/>
        <w:b/>
        <w:bCs/>
        <w:spacing w:val="-1"/>
        <w:w w:val="100"/>
        <w:lang w:val="it-IT" w:eastAsia="it-IT" w:bidi="it-IT"/>
      </w:rPr>
    </w:lvl>
    <w:lvl w:ilvl="2">
      <w:start w:val="1"/>
      <w:numFmt w:val="decimal"/>
      <w:lvlText w:val="%1.%2.%3)"/>
      <w:lvlJc w:val="left"/>
      <w:pPr>
        <w:ind w:left="252" w:hanging="755"/>
      </w:pPr>
      <w:rPr>
        <w:rFonts w:ascii="Calibri" w:eastAsia="Tahoma" w:hAnsi="Calibri" w:cs="Calibri" w:hint="default"/>
        <w:b/>
        <w:bCs/>
        <w:spacing w:val="-1"/>
        <w:w w:val="100"/>
        <w:sz w:val="20"/>
        <w:szCs w:val="20"/>
        <w:lang w:val="it-IT" w:eastAsia="it-IT" w:bidi="it-IT"/>
      </w:rPr>
    </w:lvl>
    <w:lvl w:ilvl="3">
      <w:numFmt w:val="bullet"/>
      <w:lvlText w:val="•"/>
      <w:lvlJc w:val="left"/>
      <w:pPr>
        <w:ind w:left="2914" w:hanging="755"/>
      </w:pPr>
      <w:rPr>
        <w:rFonts w:hint="default"/>
        <w:lang w:val="it-IT" w:eastAsia="it-IT" w:bidi="it-IT"/>
      </w:rPr>
    </w:lvl>
    <w:lvl w:ilvl="4">
      <w:numFmt w:val="bullet"/>
      <w:lvlText w:val="•"/>
      <w:lvlJc w:val="left"/>
      <w:pPr>
        <w:ind w:left="3942" w:hanging="755"/>
      </w:pPr>
      <w:rPr>
        <w:rFonts w:hint="default"/>
        <w:lang w:val="it-IT" w:eastAsia="it-IT" w:bidi="it-IT"/>
      </w:rPr>
    </w:lvl>
    <w:lvl w:ilvl="5">
      <w:numFmt w:val="bullet"/>
      <w:lvlText w:val="•"/>
      <w:lvlJc w:val="left"/>
      <w:pPr>
        <w:ind w:left="4969" w:hanging="755"/>
      </w:pPr>
      <w:rPr>
        <w:rFonts w:hint="default"/>
        <w:lang w:val="it-IT" w:eastAsia="it-IT" w:bidi="it-IT"/>
      </w:rPr>
    </w:lvl>
    <w:lvl w:ilvl="6">
      <w:numFmt w:val="bullet"/>
      <w:lvlText w:val="•"/>
      <w:lvlJc w:val="left"/>
      <w:pPr>
        <w:ind w:left="5996" w:hanging="755"/>
      </w:pPr>
      <w:rPr>
        <w:rFonts w:hint="default"/>
        <w:lang w:val="it-IT" w:eastAsia="it-IT" w:bidi="it-IT"/>
      </w:rPr>
    </w:lvl>
    <w:lvl w:ilvl="7">
      <w:numFmt w:val="bullet"/>
      <w:lvlText w:val="•"/>
      <w:lvlJc w:val="left"/>
      <w:pPr>
        <w:ind w:left="7024" w:hanging="755"/>
      </w:pPr>
      <w:rPr>
        <w:rFonts w:hint="default"/>
        <w:lang w:val="it-IT" w:eastAsia="it-IT" w:bidi="it-IT"/>
      </w:rPr>
    </w:lvl>
    <w:lvl w:ilvl="8">
      <w:numFmt w:val="bullet"/>
      <w:lvlText w:val="•"/>
      <w:lvlJc w:val="left"/>
      <w:pPr>
        <w:ind w:left="8051" w:hanging="755"/>
      </w:pPr>
      <w:rPr>
        <w:rFonts w:hint="default"/>
        <w:lang w:val="it-IT" w:eastAsia="it-IT" w:bidi="it-IT"/>
      </w:rPr>
    </w:lvl>
  </w:abstractNum>
  <w:abstractNum w:abstractNumId="23" w15:restartNumberingAfterBreak="0">
    <w:nsid w:val="76F152E7"/>
    <w:multiLevelType w:val="hybridMultilevel"/>
    <w:tmpl w:val="EDCAF16C"/>
    <w:lvl w:ilvl="0" w:tplc="C5A4A69A">
      <w:numFmt w:val="bullet"/>
      <w:lvlText w:val="-"/>
      <w:lvlJc w:val="left"/>
      <w:pPr>
        <w:ind w:left="638" w:hanging="360"/>
      </w:pPr>
      <w:rPr>
        <w:rFonts w:ascii="Arial" w:eastAsia="Calibri" w:hAnsi="Arial" w:cs="Arial" w:hint="default"/>
      </w:rPr>
    </w:lvl>
    <w:lvl w:ilvl="1" w:tplc="04100003" w:tentative="1">
      <w:start w:val="1"/>
      <w:numFmt w:val="bullet"/>
      <w:lvlText w:val="o"/>
      <w:lvlJc w:val="left"/>
      <w:pPr>
        <w:ind w:left="1358" w:hanging="360"/>
      </w:pPr>
      <w:rPr>
        <w:rFonts w:ascii="Courier New" w:hAnsi="Courier New" w:cs="Courier New" w:hint="default"/>
      </w:rPr>
    </w:lvl>
    <w:lvl w:ilvl="2" w:tplc="04100005" w:tentative="1">
      <w:start w:val="1"/>
      <w:numFmt w:val="bullet"/>
      <w:lvlText w:val=""/>
      <w:lvlJc w:val="left"/>
      <w:pPr>
        <w:ind w:left="2078" w:hanging="360"/>
      </w:pPr>
      <w:rPr>
        <w:rFonts w:ascii="Wingdings" w:hAnsi="Wingdings" w:hint="default"/>
      </w:rPr>
    </w:lvl>
    <w:lvl w:ilvl="3" w:tplc="04100001" w:tentative="1">
      <w:start w:val="1"/>
      <w:numFmt w:val="bullet"/>
      <w:lvlText w:val=""/>
      <w:lvlJc w:val="left"/>
      <w:pPr>
        <w:ind w:left="2798" w:hanging="360"/>
      </w:pPr>
      <w:rPr>
        <w:rFonts w:ascii="Symbol" w:hAnsi="Symbol" w:hint="default"/>
      </w:rPr>
    </w:lvl>
    <w:lvl w:ilvl="4" w:tplc="04100003" w:tentative="1">
      <w:start w:val="1"/>
      <w:numFmt w:val="bullet"/>
      <w:lvlText w:val="o"/>
      <w:lvlJc w:val="left"/>
      <w:pPr>
        <w:ind w:left="3518" w:hanging="360"/>
      </w:pPr>
      <w:rPr>
        <w:rFonts w:ascii="Courier New" w:hAnsi="Courier New" w:cs="Courier New" w:hint="default"/>
      </w:rPr>
    </w:lvl>
    <w:lvl w:ilvl="5" w:tplc="04100005" w:tentative="1">
      <w:start w:val="1"/>
      <w:numFmt w:val="bullet"/>
      <w:lvlText w:val=""/>
      <w:lvlJc w:val="left"/>
      <w:pPr>
        <w:ind w:left="4238" w:hanging="360"/>
      </w:pPr>
      <w:rPr>
        <w:rFonts w:ascii="Wingdings" w:hAnsi="Wingdings" w:hint="default"/>
      </w:rPr>
    </w:lvl>
    <w:lvl w:ilvl="6" w:tplc="04100001" w:tentative="1">
      <w:start w:val="1"/>
      <w:numFmt w:val="bullet"/>
      <w:lvlText w:val=""/>
      <w:lvlJc w:val="left"/>
      <w:pPr>
        <w:ind w:left="4958" w:hanging="360"/>
      </w:pPr>
      <w:rPr>
        <w:rFonts w:ascii="Symbol" w:hAnsi="Symbol" w:hint="default"/>
      </w:rPr>
    </w:lvl>
    <w:lvl w:ilvl="7" w:tplc="04100003" w:tentative="1">
      <w:start w:val="1"/>
      <w:numFmt w:val="bullet"/>
      <w:lvlText w:val="o"/>
      <w:lvlJc w:val="left"/>
      <w:pPr>
        <w:ind w:left="5678" w:hanging="360"/>
      </w:pPr>
      <w:rPr>
        <w:rFonts w:ascii="Courier New" w:hAnsi="Courier New" w:cs="Courier New" w:hint="default"/>
      </w:rPr>
    </w:lvl>
    <w:lvl w:ilvl="8" w:tplc="04100005" w:tentative="1">
      <w:start w:val="1"/>
      <w:numFmt w:val="bullet"/>
      <w:lvlText w:val=""/>
      <w:lvlJc w:val="left"/>
      <w:pPr>
        <w:ind w:left="6398" w:hanging="360"/>
      </w:pPr>
      <w:rPr>
        <w:rFonts w:ascii="Wingdings" w:hAnsi="Wingdings" w:hint="default"/>
      </w:rPr>
    </w:lvl>
  </w:abstractNum>
  <w:abstractNum w:abstractNumId="24" w15:restartNumberingAfterBreak="0">
    <w:nsid w:val="7E056300"/>
    <w:multiLevelType w:val="singleLevel"/>
    <w:tmpl w:val="0E9267AE"/>
    <w:lvl w:ilvl="0">
      <w:numFmt w:val="bullet"/>
      <w:lvlText w:val="-"/>
      <w:lvlJc w:val="left"/>
      <w:pPr>
        <w:tabs>
          <w:tab w:val="num" w:pos="360"/>
        </w:tabs>
        <w:ind w:left="360" w:hanging="360"/>
      </w:pPr>
      <w:rPr>
        <w:rFonts w:hint="default"/>
      </w:rPr>
    </w:lvl>
  </w:abstractNum>
  <w:abstractNum w:abstractNumId="25" w15:restartNumberingAfterBreak="0">
    <w:nsid w:val="7F2917BC"/>
    <w:multiLevelType w:val="singleLevel"/>
    <w:tmpl w:val="04100001"/>
    <w:lvl w:ilvl="0">
      <w:start w:val="1"/>
      <w:numFmt w:val="bullet"/>
      <w:lvlText w:val=""/>
      <w:lvlJc w:val="left"/>
      <w:pPr>
        <w:tabs>
          <w:tab w:val="num" w:pos="360"/>
        </w:tabs>
        <w:ind w:left="360" w:hanging="360"/>
      </w:pPr>
      <w:rPr>
        <w:rFonts w:ascii="Symbol" w:hAnsi="Symbol" w:hint="default"/>
      </w:rPr>
    </w:lvl>
  </w:abstractNum>
  <w:num w:numId="1" w16cid:durableId="183712561">
    <w:abstractNumId w:val="2"/>
  </w:num>
  <w:num w:numId="2" w16cid:durableId="1165589694">
    <w:abstractNumId w:val="15"/>
  </w:num>
  <w:num w:numId="3" w16cid:durableId="251087043">
    <w:abstractNumId w:val="3"/>
  </w:num>
  <w:num w:numId="4" w16cid:durableId="2121684629">
    <w:abstractNumId w:val="18"/>
  </w:num>
  <w:num w:numId="5" w16cid:durableId="1511135934">
    <w:abstractNumId w:val="24"/>
  </w:num>
  <w:num w:numId="6" w16cid:durableId="1919172561">
    <w:abstractNumId w:val="21"/>
  </w:num>
  <w:num w:numId="7" w16cid:durableId="1586379014">
    <w:abstractNumId w:val="25"/>
  </w:num>
  <w:num w:numId="8" w16cid:durableId="617838550">
    <w:abstractNumId w:val="9"/>
  </w:num>
  <w:num w:numId="9" w16cid:durableId="172766297">
    <w:abstractNumId w:val="8"/>
  </w:num>
  <w:num w:numId="10" w16cid:durableId="1793473071">
    <w:abstractNumId w:val="14"/>
  </w:num>
  <w:num w:numId="11" w16cid:durableId="998733243">
    <w:abstractNumId w:val="7"/>
  </w:num>
  <w:num w:numId="12" w16cid:durableId="1646204579">
    <w:abstractNumId w:val="12"/>
  </w:num>
  <w:num w:numId="13" w16cid:durableId="932084903">
    <w:abstractNumId w:val="17"/>
  </w:num>
  <w:num w:numId="14" w16cid:durableId="1958367158">
    <w:abstractNumId w:val="19"/>
  </w:num>
  <w:num w:numId="15" w16cid:durableId="2004551935">
    <w:abstractNumId w:val="16"/>
  </w:num>
  <w:num w:numId="16" w16cid:durableId="658070823">
    <w:abstractNumId w:val="20"/>
  </w:num>
  <w:num w:numId="17" w16cid:durableId="1453548946">
    <w:abstractNumId w:val="11"/>
  </w:num>
  <w:num w:numId="18" w16cid:durableId="1927885496">
    <w:abstractNumId w:val="5"/>
  </w:num>
  <w:num w:numId="19" w16cid:durableId="1230536616">
    <w:abstractNumId w:val="13"/>
  </w:num>
  <w:num w:numId="20" w16cid:durableId="1665931491">
    <w:abstractNumId w:val="6"/>
  </w:num>
  <w:num w:numId="21" w16cid:durableId="755442559">
    <w:abstractNumId w:val="0"/>
  </w:num>
  <w:num w:numId="22" w16cid:durableId="102045237">
    <w:abstractNumId w:val="1"/>
  </w:num>
  <w:num w:numId="23" w16cid:durableId="273099166">
    <w:abstractNumId w:val="23"/>
  </w:num>
  <w:num w:numId="24" w16cid:durableId="1135487406">
    <w:abstractNumId w:val="10"/>
  </w:num>
  <w:num w:numId="25" w16cid:durableId="275521589">
    <w:abstractNumId w:val="4"/>
  </w:num>
  <w:num w:numId="26" w16cid:durableId="61336188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773C"/>
    <w:rsid w:val="00001A92"/>
    <w:rsid w:val="0004564B"/>
    <w:rsid w:val="00052A51"/>
    <w:rsid w:val="000572BA"/>
    <w:rsid w:val="00074A27"/>
    <w:rsid w:val="000D06D0"/>
    <w:rsid w:val="000D2A42"/>
    <w:rsid w:val="0011596E"/>
    <w:rsid w:val="00150824"/>
    <w:rsid w:val="00186393"/>
    <w:rsid w:val="002240D3"/>
    <w:rsid w:val="00247DBA"/>
    <w:rsid w:val="00250CE0"/>
    <w:rsid w:val="002A19AA"/>
    <w:rsid w:val="002D5689"/>
    <w:rsid w:val="002E733B"/>
    <w:rsid w:val="002F0E85"/>
    <w:rsid w:val="002F47CA"/>
    <w:rsid w:val="002F623A"/>
    <w:rsid w:val="003156FF"/>
    <w:rsid w:val="00316BA9"/>
    <w:rsid w:val="00317C9F"/>
    <w:rsid w:val="003429B3"/>
    <w:rsid w:val="00347344"/>
    <w:rsid w:val="003721DE"/>
    <w:rsid w:val="00377706"/>
    <w:rsid w:val="003A20CD"/>
    <w:rsid w:val="003A400E"/>
    <w:rsid w:val="003C5C64"/>
    <w:rsid w:val="003C6490"/>
    <w:rsid w:val="0041558F"/>
    <w:rsid w:val="0044541E"/>
    <w:rsid w:val="00466728"/>
    <w:rsid w:val="004734FD"/>
    <w:rsid w:val="004D01A6"/>
    <w:rsid w:val="005171EE"/>
    <w:rsid w:val="0052071C"/>
    <w:rsid w:val="00547BD0"/>
    <w:rsid w:val="005C61DC"/>
    <w:rsid w:val="005D485B"/>
    <w:rsid w:val="005D5289"/>
    <w:rsid w:val="005E7118"/>
    <w:rsid w:val="006012CF"/>
    <w:rsid w:val="00621110"/>
    <w:rsid w:val="00650A13"/>
    <w:rsid w:val="006C3841"/>
    <w:rsid w:val="006F4BB3"/>
    <w:rsid w:val="0070583D"/>
    <w:rsid w:val="0072727C"/>
    <w:rsid w:val="007279D7"/>
    <w:rsid w:val="00783993"/>
    <w:rsid w:val="007B53CE"/>
    <w:rsid w:val="007D7F8A"/>
    <w:rsid w:val="00833710"/>
    <w:rsid w:val="00843103"/>
    <w:rsid w:val="008435B9"/>
    <w:rsid w:val="00852B60"/>
    <w:rsid w:val="00876333"/>
    <w:rsid w:val="0089726B"/>
    <w:rsid w:val="008B322A"/>
    <w:rsid w:val="008E42F3"/>
    <w:rsid w:val="00953D9A"/>
    <w:rsid w:val="009C29F7"/>
    <w:rsid w:val="009D559F"/>
    <w:rsid w:val="009F786D"/>
    <w:rsid w:val="00A11673"/>
    <w:rsid w:val="00AA3A48"/>
    <w:rsid w:val="00AB2800"/>
    <w:rsid w:val="00AB2FB6"/>
    <w:rsid w:val="00AB6CB0"/>
    <w:rsid w:val="00B003AF"/>
    <w:rsid w:val="00B11983"/>
    <w:rsid w:val="00B1773C"/>
    <w:rsid w:val="00B178F4"/>
    <w:rsid w:val="00B529C0"/>
    <w:rsid w:val="00BD099D"/>
    <w:rsid w:val="00BF22CE"/>
    <w:rsid w:val="00C129D1"/>
    <w:rsid w:val="00C30F9B"/>
    <w:rsid w:val="00C312EA"/>
    <w:rsid w:val="00C97CF8"/>
    <w:rsid w:val="00CA5953"/>
    <w:rsid w:val="00D05A0A"/>
    <w:rsid w:val="00D26F91"/>
    <w:rsid w:val="00DB2D01"/>
    <w:rsid w:val="00DC53F4"/>
    <w:rsid w:val="00E008AD"/>
    <w:rsid w:val="00E8327B"/>
    <w:rsid w:val="00EA1239"/>
    <w:rsid w:val="00EA18C7"/>
    <w:rsid w:val="00ED3F13"/>
    <w:rsid w:val="00EE48F2"/>
    <w:rsid w:val="00F40FAD"/>
    <w:rsid w:val="00F42066"/>
    <w:rsid w:val="00FA67DB"/>
    <w:rsid w:val="00FB53B4"/>
    <w:rsid w:val="00FC31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15CEF7"/>
  <w15:docId w15:val="{DCAACA7E-379F-470E-BAA2-8EBD4B31D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B2800"/>
  </w:style>
  <w:style w:type="paragraph" w:styleId="Titolo1">
    <w:name w:val="heading 1"/>
    <w:basedOn w:val="Normale"/>
    <w:next w:val="Normale"/>
    <w:qFormat/>
    <w:rsid w:val="00AB2800"/>
    <w:pPr>
      <w:keepNext/>
      <w:jc w:val="both"/>
      <w:outlineLvl w:val="0"/>
    </w:pPr>
    <w:rPr>
      <w:sz w:val="28"/>
    </w:rPr>
  </w:style>
  <w:style w:type="paragraph" w:styleId="Titolo2">
    <w:name w:val="heading 2"/>
    <w:basedOn w:val="Normale"/>
    <w:next w:val="Normale"/>
    <w:qFormat/>
    <w:rsid w:val="00AB2800"/>
    <w:pPr>
      <w:keepNext/>
      <w:ind w:left="4956" w:firstLine="708"/>
      <w:outlineLvl w:val="1"/>
    </w:pPr>
    <w:rPr>
      <w:b/>
      <w:sz w:val="28"/>
    </w:rPr>
  </w:style>
  <w:style w:type="paragraph" w:styleId="Titolo3">
    <w:name w:val="heading 3"/>
    <w:basedOn w:val="Normale"/>
    <w:next w:val="Normale"/>
    <w:qFormat/>
    <w:rsid w:val="00AB2800"/>
    <w:pPr>
      <w:keepNext/>
      <w:ind w:left="4956" w:firstLine="708"/>
      <w:jc w:val="both"/>
      <w:outlineLvl w:val="2"/>
    </w:pPr>
    <w:rPr>
      <w:sz w:val="32"/>
    </w:rPr>
  </w:style>
  <w:style w:type="paragraph" w:styleId="Titolo4">
    <w:name w:val="heading 4"/>
    <w:basedOn w:val="Normale"/>
    <w:next w:val="Normale"/>
    <w:qFormat/>
    <w:rsid w:val="00AB2800"/>
    <w:pPr>
      <w:keepNext/>
      <w:jc w:val="center"/>
      <w:outlineLvl w:val="3"/>
    </w:pPr>
    <w:rPr>
      <w:sz w:val="32"/>
    </w:rPr>
  </w:style>
  <w:style w:type="paragraph" w:styleId="Titolo5">
    <w:name w:val="heading 5"/>
    <w:basedOn w:val="Normale"/>
    <w:next w:val="Normale"/>
    <w:qFormat/>
    <w:rsid w:val="00AB2800"/>
    <w:pPr>
      <w:keepNext/>
      <w:jc w:val="center"/>
      <w:outlineLvl w:val="4"/>
    </w:pPr>
    <w:rPr>
      <w:b/>
      <w:sz w:val="28"/>
    </w:rPr>
  </w:style>
  <w:style w:type="paragraph" w:styleId="Titolo6">
    <w:name w:val="heading 6"/>
    <w:basedOn w:val="Normale"/>
    <w:next w:val="Normale"/>
    <w:qFormat/>
    <w:rsid w:val="00AB2800"/>
    <w:pPr>
      <w:keepNext/>
      <w:numPr>
        <w:numId w:val="1"/>
      </w:numPr>
      <w:outlineLvl w:val="5"/>
    </w:pPr>
    <w:rPr>
      <w:sz w:val="24"/>
    </w:rPr>
  </w:style>
  <w:style w:type="paragraph" w:styleId="Titolo7">
    <w:name w:val="heading 7"/>
    <w:basedOn w:val="Normale"/>
    <w:next w:val="Normale"/>
    <w:qFormat/>
    <w:rsid w:val="00AB2800"/>
    <w:pPr>
      <w:keepNext/>
      <w:outlineLvl w:val="6"/>
    </w:pPr>
    <w:rPr>
      <w:rFonts w:ascii="Garamond" w:hAnsi="Garamond"/>
      <w:b/>
    </w:rPr>
  </w:style>
  <w:style w:type="paragraph" w:styleId="Titolo8">
    <w:name w:val="heading 8"/>
    <w:basedOn w:val="Normale"/>
    <w:next w:val="Normale"/>
    <w:qFormat/>
    <w:rsid w:val="00AB2800"/>
    <w:pPr>
      <w:keepNext/>
      <w:outlineLvl w:val="7"/>
    </w:pPr>
    <w:rPr>
      <w:rFonts w:ascii="Garamond" w:hAnsi="Garamond"/>
      <w:sz w:val="24"/>
    </w:rPr>
  </w:style>
  <w:style w:type="paragraph" w:styleId="Titolo9">
    <w:name w:val="heading 9"/>
    <w:basedOn w:val="Normale"/>
    <w:next w:val="Normale"/>
    <w:qFormat/>
    <w:rsid w:val="00AB2800"/>
    <w:pPr>
      <w:keepNext/>
      <w:jc w:val="center"/>
      <w:outlineLvl w:val="8"/>
    </w:pPr>
    <w:rPr>
      <w:rFonts w:ascii="Univers" w:hAnsi="Univers"/>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semiHidden/>
    <w:rsid w:val="00AB2800"/>
    <w:pPr>
      <w:tabs>
        <w:tab w:val="center" w:pos="4819"/>
        <w:tab w:val="right" w:pos="9638"/>
      </w:tabs>
    </w:pPr>
  </w:style>
  <w:style w:type="paragraph" w:styleId="Pidipagina">
    <w:name w:val="footer"/>
    <w:basedOn w:val="Normale"/>
    <w:semiHidden/>
    <w:rsid w:val="00AB2800"/>
    <w:pPr>
      <w:tabs>
        <w:tab w:val="center" w:pos="4819"/>
        <w:tab w:val="right" w:pos="9638"/>
      </w:tabs>
    </w:pPr>
  </w:style>
  <w:style w:type="character" w:styleId="Numeropagina">
    <w:name w:val="page number"/>
    <w:basedOn w:val="Carpredefinitoparagrafo"/>
    <w:semiHidden/>
    <w:rsid w:val="00AB2800"/>
  </w:style>
  <w:style w:type="paragraph" w:styleId="Corpotesto">
    <w:name w:val="Body Text"/>
    <w:basedOn w:val="Normale"/>
    <w:semiHidden/>
    <w:rsid w:val="00AB2800"/>
    <w:pPr>
      <w:jc w:val="both"/>
    </w:pPr>
    <w:rPr>
      <w:sz w:val="28"/>
    </w:rPr>
  </w:style>
  <w:style w:type="paragraph" w:styleId="Corpodeltesto2">
    <w:name w:val="Body Text 2"/>
    <w:basedOn w:val="Normale"/>
    <w:semiHidden/>
    <w:rsid w:val="00AB2800"/>
    <w:pPr>
      <w:jc w:val="both"/>
    </w:pPr>
    <w:rPr>
      <w:sz w:val="28"/>
      <w:u w:val="single"/>
    </w:rPr>
  </w:style>
  <w:style w:type="paragraph" w:styleId="Corpodeltesto3">
    <w:name w:val="Body Text 3"/>
    <w:basedOn w:val="Normale"/>
    <w:semiHidden/>
    <w:rsid w:val="00AB2800"/>
    <w:rPr>
      <w:sz w:val="52"/>
    </w:rPr>
  </w:style>
  <w:style w:type="paragraph" w:styleId="Rientrocorpodeltesto">
    <w:name w:val="Body Text Indent"/>
    <w:basedOn w:val="Normale"/>
    <w:semiHidden/>
    <w:rsid w:val="00AB2800"/>
    <w:pPr>
      <w:ind w:left="1416" w:hanging="1416"/>
      <w:jc w:val="both"/>
    </w:pPr>
    <w:rPr>
      <w:b/>
    </w:rPr>
  </w:style>
  <w:style w:type="paragraph" w:styleId="Titolo">
    <w:name w:val="Title"/>
    <w:basedOn w:val="Normale"/>
    <w:qFormat/>
    <w:rsid w:val="00AB2800"/>
    <w:pPr>
      <w:jc w:val="center"/>
    </w:pPr>
    <w:rPr>
      <w:b/>
    </w:rPr>
  </w:style>
  <w:style w:type="paragraph" w:styleId="Rientrocorpodeltesto2">
    <w:name w:val="Body Text Indent 2"/>
    <w:basedOn w:val="Normale"/>
    <w:semiHidden/>
    <w:rsid w:val="00AB2800"/>
    <w:pPr>
      <w:ind w:firstLine="708"/>
      <w:jc w:val="both"/>
    </w:pPr>
    <w:rPr>
      <w:sz w:val="24"/>
    </w:rPr>
  </w:style>
  <w:style w:type="paragraph" w:styleId="Rientrocorpodeltesto3">
    <w:name w:val="Body Text Indent 3"/>
    <w:basedOn w:val="Normale"/>
    <w:semiHidden/>
    <w:rsid w:val="00AB2800"/>
    <w:pPr>
      <w:ind w:left="60"/>
      <w:jc w:val="both"/>
    </w:pPr>
    <w:rPr>
      <w:b/>
      <w:sz w:val="24"/>
    </w:rPr>
  </w:style>
  <w:style w:type="paragraph" w:styleId="Sommario1">
    <w:name w:val="toc 1"/>
    <w:basedOn w:val="Normale"/>
    <w:next w:val="Normale"/>
    <w:autoRedefine/>
    <w:semiHidden/>
    <w:rsid w:val="00AB2800"/>
    <w:pPr>
      <w:spacing w:before="360"/>
    </w:pPr>
    <w:rPr>
      <w:rFonts w:ascii="Arial" w:hAnsi="Arial"/>
      <w:b/>
      <w:caps/>
      <w:sz w:val="24"/>
    </w:rPr>
  </w:style>
  <w:style w:type="paragraph" w:styleId="Sommario2">
    <w:name w:val="toc 2"/>
    <w:basedOn w:val="Normale"/>
    <w:next w:val="Normale"/>
    <w:autoRedefine/>
    <w:semiHidden/>
    <w:rsid w:val="00AB2800"/>
    <w:pPr>
      <w:spacing w:before="240"/>
    </w:pPr>
    <w:rPr>
      <w:b/>
    </w:rPr>
  </w:style>
  <w:style w:type="paragraph" w:styleId="Sommario3">
    <w:name w:val="toc 3"/>
    <w:basedOn w:val="Normale"/>
    <w:next w:val="Normale"/>
    <w:autoRedefine/>
    <w:semiHidden/>
    <w:rsid w:val="00AB2800"/>
    <w:pPr>
      <w:ind w:left="200"/>
    </w:pPr>
  </w:style>
  <w:style w:type="paragraph" w:styleId="Sommario4">
    <w:name w:val="toc 4"/>
    <w:basedOn w:val="Normale"/>
    <w:next w:val="Normale"/>
    <w:autoRedefine/>
    <w:semiHidden/>
    <w:rsid w:val="00AB2800"/>
    <w:pPr>
      <w:ind w:left="400"/>
    </w:pPr>
  </w:style>
  <w:style w:type="paragraph" w:styleId="Sommario5">
    <w:name w:val="toc 5"/>
    <w:basedOn w:val="Normale"/>
    <w:next w:val="Normale"/>
    <w:autoRedefine/>
    <w:semiHidden/>
    <w:rsid w:val="00AB2800"/>
    <w:pPr>
      <w:ind w:left="600"/>
    </w:pPr>
  </w:style>
  <w:style w:type="paragraph" w:styleId="Sommario6">
    <w:name w:val="toc 6"/>
    <w:basedOn w:val="Normale"/>
    <w:next w:val="Normale"/>
    <w:autoRedefine/>
    <w:semiHidden/>
    <w:rsid w:val="00AB2800"/>
    <w:pPr>
      <w:ind w:left="800"/>
    </w:pPr>
  </w:style>
  <w:style w:type="paragraph" w:styleId="Sommario7">
    <w:name w:val="toc 7"/>
    <w:basedOn w:val="Normale"/>
    <w:next w:val="Normale"/>
    <w:autoRedefine/>
    <w:semiHidden/>
    <w:rsid w:val="00AB2800"/>
    <w:pPr>
      <w:ind w:left="1000"/>
    </w:pPr>
  </w:style>
  <w:style w:type="paragraph" w:styleId="Sommario8">
    <w:name w:val="toc 8"/>
    <w:basedOn w:val="Normale"/>
    <w:next w:val="Normale"/>
    <w:autoRedefine/>
    <w:semiHidden/>
    <w:rsid w:val="00AB2800"/>
    <w:pPr>
      <w:ind w:left="1200"/>
    </w:pPr>
  </w:style>
  <w:style w:type="paragraph" w:styleId="Sommario9">
    <w:name w:val="toc 9"/>
    <w:basedOn w:val="Normale"/>
    <w:next w:val="Normale"/>
    <w:autoRedefine/>
    <w:semiHidden/>
    <w:rsid w:val="00AB2800"/>
    <w:pPr>
      <w:ind w:left="1400"/>
    </w:pPr>
  </w:style>
  <w:style w:type="paragraph" w:styleId="NormaleWeb">
    <w:name w:val="Normal (Web)"/>
    <w:basedOn w:val="Normale"/>
    <w:semiHidden/>
    <w:rsid w:val="00AB2800"/>
    <w:pPr>
      <w:autoSpaceDE w:val="0"/>
      <w:autoSpaceDN w:val="0"/>
      <w:spacing w:before="100" w:after="100"/>
    </w:pPr>
    <w:rPr>
      <w:sz w:val="24"/>
      <w:szCs w:val="24"/>
    </w:rPr>
  </w:style>
  <w:style w:type="paragraph" w:customStyle="1" w:styleId="sche3">
    <w:name w:val="sche_3"/>
    <w:rsid w:val="00AB2800"/>
    <w:pPr>
      <w:widowControl w:val="0"/>
      <w:overflowPunct w:val="0"/>
      <w:autoSpaceDE w:val="0"/>
      <w:autoSpaceDN w:val="0"/>
      <w:adjustRightInd w:val="0"/>
      <w:jc w:val="both"/>
      <w:textAlignment w:val="baseline"/>
    </w:pPr>
    <w:rPr>
      <w:lang w:val="en-US"/>
    </w:rPr>
  </w:style>
  <w:style w:type="paragraph" w:customStyle="1" w:styleId="Default">
    <w:name w:val="Default"/>
    <w:rsid w:val="00AB2800"/>
    <w:pPr>
      <w:widowControl w:val="0"/>
      <w:autoSpaceDE w:val="0"/>
      <w:autoSpaceDN w:val="0"/>
      <w:adjustRightInd w:val="0"/>
    </w:pPr>
    <w:rPr>
      <w:rFonts w:ascii="Times" w:hAnsi="Times"/>
      <w:color w:val="000000"/>
      <w:sz w:val="24"/>
      <w:szCs w:val="24"/>
    </w:rPr>
  </w:style>
  <w:style w:type="paragraph" w:customStyle="1" w:styleId="CM3">
    <w:name w:val="CM3"/>
    <w:basedOn w:val="Default"/>
    <w:next w:val="Default"/>
    <w:rsid w:val="00AB2800"/>
    <w:pPr>
      <w:spacing w:line="238" w:lineRule="atLeast"/>
    </w:pPr>
    <w:rPr>
      <w:color w:val="auto"/>
    </w:rPr>
  </w:style>
  <w:style w:type="paragraph" w:styleId="PreformattatoHTML">
    <w:name w:val="HTML Preformatted"/>
    <w:basedOn w:val="Normale"/>
    <w:semiHidden/>
    <w:rsid w:val="00AB2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table" w:styleId="Grigliatabella">
    <w:name w:val="Table Grid"/>
    <w:basedOn w:val="Tabellanormale"/>
    <w:uiPriority w:val="59"/>
    <w:rsid w:val="00EA18C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DC53F4"/>
    <w:pPr>
      <w:spacing w:after="200" w:line="276" w:lineRule="auto"/>
      <w:ind w:left="720"/>
      <w:contextualSpacing/>
    </w:pPr>
    <w:rPr>
      <w:rFonts w:ascii="Calibri" w:eastAsia="Calibri" w:hAnsi="Calibri"/>
      <w:sz w:val="22"/>
      <w:szCs w:val="22"/>
      <w:lang w:eastAsia="en-US"/>
    </w:rPr>
  </w:style>
  <w:style w:type="character" w:customStyle="1" w:styleId="comma">
    <w:name w:val="comma"/>
    <w:basedOn w:val="Carpredefinitoparagrafo"/>
    <w:rsid w:val="00B178F4"/>
  </w:style>
  <w:style w:type="character" w:customStyle="1" w:styleId="inlinea">
    <w:name w:val="inlinea"/>
    <w:basedOn w:val="Carpredefinitoparagrafo"/>
    <w:rsid w:val="00B178F4"/>
  </w:style>
  <w:style w:type="character" w:styleId="Collegamentoipertestuale">
    <w:name w:val="Hyperlink"/>
    <w:basedOn w:val="Carpredefinitoparagrafo"/>
    <w:uiPriority w:val="99"/>
    <w:semiHidden/>
    <w:unhideWhenUsed/>
    <w:rsid w:val="00B178F4"/>
    <w:rPr>
      <w:color w:val="0000FF"/>
      <w:u w:val="single"/>
    </w:rPr>
  </w:style>
  <w:style w:type="character" w:customStyle="1" w:styleId="elencon">
    <w:name w:val="elenco_n"/>
    <w:basedOn w:val="Carpredefinitoparagrafo"/>
    <w:rsid w:val="00B178F4"/>
  </w:style>
  <w:style w:type="paragraph" w:styleId="Testofumetto">
    <w:name w:val="Balloon Text"/>
    <w:basedOn w:val="Normale"/>
    <w:link w:val="TestofumettoCarattere"/>
    <w:uiPriority w:val="99"/>
    <w:semiHidden/>
    <w:unhideWhenUsed/>
    <w:rsid w:val="005D528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D52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2783286">
      <w:bodyDiv w:val="1"/>
      <w:marLeft w:val="0"/>
      <w:marRight w:val="0"/>
      <w:marTop w:val="0"/>
      <w:marBottom w:val="0"/>
      <w:divBdr>
        <w:top w:val="none" w:sz="0" w:space="0" w:color="auto"/>
        <w:left w:val="none" w:sz="0" w:space="0" w:color="auto"/>
        <w:bottom w:val="none" w:sz="0" w:space="0" w:color="auto"/>
        <w:right w:val="none" w:sz="0" w:space="0" w:color="auto"/>
      </w:divBdr>
      <w:divsChild>
        <w:div w:id="1150517036">
          <w:marLeft w:val="225"/>
          <w:marRight w:val="0"/>
          <w:marTop w:val="0"/>
          <w:marBottom w:val="0"/>
          <w:divBdr>
            <w:top w:val="none" w:sz="0" w:space="0" w:color="auto"/>
            <w:left w:val="none" w:sz="0" w:space="0" w:color="auto"/>
            <w:bottom w:val="none" w:sz="0" w:space="0" w:color="auto"/>
            <w:right w:val="none" w:sz="0" w:space="0" w:color="auto"/>
          </w:divBdr>
        </w:div>
        <w:div w:id="1770154432">
          <w:marLeft w:val="225"/>
          <w:marRight w:val="0"/>
          <w:marTop w:val="0"/>
          <w:marBottom w:val="0"/>
          <w:divBdr>
            <w:top w:val="none" w:sz="0" w:space="0" w:color="auto"/>
            <w:left w:val="none" w:sz="0" w:space="0" w:color="auto"/>
            <w:bottom w:val="none" w:sz="0" w:space="0" w:color="auto"/>
            <w:right w:val="none" w:sz="0" w:space="0" w:color="auto"/>
          </w:divBdr>
        </w:div>
        <w:div w:id="297034851">
          <w:marLeft w:val="225"/>
          <w:marRight w:val="0"/>
          <w:marTop w:val="0"/>
          <w:marBottom w:val="0"/>
          <w:divBdr>
            <w:top w:val="none" w:sz="0" w:space="0" w:color="auto"/>
            <w:left w:val="none" w:sz="0" w:space="0" w:color="auto"/>
            <w:bottom w:val="none" w:sz="0" w:space="0" w:color="auto"/>
            <w:right w:val="none" w:sz="0" w:space="0" w:color="auto"/>
          </w:divBdr>
        </w:div>
        <w:div w:id="1516849239">
          <w:marLeft w:val="225"/>
          <w:marRight w:val="0"/>
          <w:marTop w:val="0"/>
          <w:marBottom w:val="0"/>
          <w:divBdr>
            <w:top w:val="none" w:sz="0" w:space="0" w:color="auto"/>
            <w:left w:val="none" w:sz="0" w:space="0" w:color="auto"/>
            <w:bottom w:val="none" w:sz="0" w:space="0" w:color="auto"/>
            <w:right w:val="none" w:sz="0" w:space="0" w:color="auto"/>
          </w:divBdr>
        </w:div>
      </w:divsChild>
    </w:div>
    <w:div w:id="1309554610">
      <w:bodyDiv w:val="1"/>
      <w:marLeft w:val="0"/>
      <w:marRight w:val="0"/>
      <w:marTop w:val="0"/>
      <w:marBottom w:val="0"/>
      <w:divBdr>
        <w:top w:val="none" w:sz="0" w:space="0" w:color="auto"/>
        <w:left w:val="none" w:sz="0" w:space="0" w:color="auto"/>
        <w:bottom w:val="none" w:sz="0" w:space="0" w:color="auto"/>
        <w:right w:val="none" w:sz="0" w:space="0" w:color="auto"/>
      </w:divBdr>
      <w:divsChild>
        <w:div w:id="1201745423">
          <w:marLeft w:val="0"/>
          <w:marRight w:val="0"/>
          <w:marTop w:val="0"/>
          <w:marBottom w:val="0"/>
          <w:divBdr>
            <w:top w:val="none" w:sz="0" w:space="0" w:color="auto"/>
            <w:left w:val="none" w:sz="0" w:space="0" w:color="auto"/>
            <w:bottom w:val="none" w:sz="0" w:space="0" w:color="auto"/>
            <w:right w:val="none" w:sz="0" w:space="0" w:color="auto"/>
          </w:divBdr>
        </w:div>
        <w:div w:id="519323031">
          <w:marLeft w:val="0"/>
          <w:marRight w:val="0"/>
          <w:marTop w:val="0"/>
          <w:marBottom w:val="0"/>
          <w:divBdr>
            <w:top w:val="none" w:sz="0" w:space="0" w:color="auto"/>
            <w:left w:val="none" w:sz="0" w:space="0" w:color="auto"/>
            <w:bottom w:val="none" w:sz="0" w:space="0" w:color="auto"/>
            <w:right w:val="none" w:sz="0" w:space="0" w:color="auto"/>
          </w:divBdr>
          <w:divsChild>
            <w:div w:id="399793446">
              <w:marLeft w:val="0"/>
              <w:marRight w:val="0"/>
              <w:marTop w:val="0"/>
              <w:marBottom w:val="0"/>
              <w:divBdr>
                <w:top w:val="none" w:sz="0" w:space="0" w:color="auto"/>
                <w:left w:val="none" w:sz="0" w:space="0" w:color="auto"/>
                <w:bottom w:val="none" w:sz="0" w:space="0" w:color="auto"/>
                <w:right w:val="none" w:sz="0" w:space="0" w:color="auto"/>
              </w:divBdr>
            </w:div>
          </w:divsChild>
        </w:div>
        <w:div w:id="551618693">
          <w:marLeft w:val="0"/>
          <w:marRight w:val="0"/>
          <w:marTop w:val="0"/>
          <w:marBottom w:val="0"/>
          <w:divBdr>
            <w:top w:val="none" w:sz="0" w:space="0" w:color="auto"/>
            <w:left w:val="none" w:sz="0" w:space="0" w:color="auto"/>
            <w:bottom w:val="none" w:sz="0" w:space="0" w:color="auto"/>
            <w:right w:val="none" w:sz="0" w:space="0" w:color="auto"/>
          </w:divBdr>
          <w:divsChild>
            <w:div w:id="1480345696">
              <w:marLeft w:val="0"/>
              <w:marRight w:val="0"/>
              <w:marTop w:val="0"/>
              <w:marBottom w:val="0"/>
              <w:divBdr>
                <w:top w:val="none" w:sz="0" w:space="0" w:color="auto"/>
                <w:left w:val="none" w:sz="0" w:space="0" w:color="auto"/>
                <w:bottom w:val="none" w:sz="0" w:space="0" w:color="auto"/>
                <w:right w:val="none" w:sz="0" w:space="0" w:color="auto"/>
              </w:divBdr>
            </w:div>
          </w:divsChild>
        </w:div>
        <w:div w:id="1802919151">
          <w:marLeft w:val="0"/>
          <w:marRight w:val="0"/>
          <w:marTop w:val="0"/>
          <w:marBottom w:val="0"/>
          <w:divBdr>
            <w:top w:val="none" w:sz="0" w:space="0" w:color="auto"/>
            <w:left w:val="none" w:sz="0" w:space="0" w:color="auto"/>
            <w:bottom w:val="none" w:sz="0" w:space="0" w:color="auto"/>
            <w:right w:val="none" w:sz="0" w:space="0" w:color="auto"/>
          </w:divBdr>
          <w:divsChild>
            <w:div w:id="1899437064">
              <w:marLeft w:val="0"/>
              <w:marRight w:val="0"/>
              <w:marTop w:val="0"/>
              <w:marBottom w:val="0"/>
              <w:divBdr>
                <w:top w:val="none" w:sz="0" w:space="0" w:color="auto"/>
                <w:left w:val="none" w:sz="0" w:space="0" w:color="auto"/>
                <w:bottom w:val="none" w:sz="0" w:space="0" w:color="auto"/>
                <w:right w:val="none" w:sz="0" w:space="0" w:color="auto"/>
              </w:divBdr>
            </w:div>
          </w:divsChild>
        </w:div>
        <w:div w:id="1597325654">
          <w:marLeft w:val="0"/>
          <w:marRight w:val="0"/>
          <w:marTop w:val="0"/>
          <w:marBottom w:val="0"/>
          <w:divBdr>
            <w:top w:val="none" w:sz="0" w:space="0" w:color="auto"/>
            <w:left w:val="none" w:sz="0" w:space="0" w:color="auto"/>
            <w:bottom w:val="none" w:sz="0" w:space="0" w:color="auto"/>
            <w:right w:val="none" w:sz="0" w:space="0" w:color="auto"/>
          </w:divBdr>
        </w:div>
        <w:div w:id="2057392238">
          <w:marLeft w:val="0"/>
          <w:marRight w:val="0"/>
          <w:marTop w:val="0"/>
          <w:marBottom w:val="0"/>
          <w:divBdr>
            <w:top w:val="none" w:sz="0" w:space="0" w:color="auto"/>
            <w:left w:val="none" w:sz="0" w:space="0" w:color="auto"/>
            <w:bottom w:val="none" w:sz="0" w:space="0" w:color="auto"/>
            <w:right w:val="none" w:sz="0" w:space="0" w:color="auto"/>
          </w:divBdr>
          <w:divsChild>
            <w:div w:id="566457182">
              <w:marLeft w:val="0"/>
              <w:marRight w:val="0"/>
              <w:marTop w:val="0"/>
              <w:marBottom w:val="0"/>
              <w:divBdr>
                <w:top w:val="none" w:sz="0" w:space="0" w:color="auto"/>
                <w:left w:val="none" w:sz="0" w:space="0" w:color="auto"/>
                <w:bottom w:val="none" w:sz="0" w:space="0" w:color="auto"/>
                <w:right w:val="none" w:sz="0" w:space="0" w:color="auto"/>
              </w:divBdr>
            </w:div>
          </w:divsChild>
        </w:div>
        <w:div w:id="426510292">
          <w:marLeft w:val="0"/>
          <w:marRight w:val="0"/>
          <w:marTop w:val="0"/>
          <w:marBottom w:val="0"/>
          <w:divBdr>
            <w:top w:val="none" w:sz="0" w:space="0" w:color="auto"/>
            <w:left w:val="none" w:sz="0" w:space="0" w:color="auto"/>
            <w:bottom w:val="none" w:sz="0" w:space="0" w:color="auto"/>
            <w:right w:val="none" w:sz="0" w:space="0" w:color="auto"/>
          </w:divBdr>
          <w:divsChild>
            <w:div w:id="6767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1993_0385.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i\Microsoft%20Office\Modelli\Servizi%20Demografici.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Servizi Demografici.dot</Template>
  <TotalTime>556</TotalTime>
  <Pages>15</Pages>
  <Words>6416</Words>
  <Characters>36572</Characters>
  <Application>Microsoft Office Word</Application>
  <DocSecurity>0</DocSecurity>
  <Lines>304</Lines>
  <Paragraphs>85</Paragraphs>
  <ScaleCrop>false</ScaleCrop>
  <HeadingPairs>
    <vt:vector size="2" baseType="variant">
      <vt:variant>
        <vt:lpstr>Titolo</vt:lpstr>
      </vt:variant>
      <vt:variant>
        <vt:i4>1</vt:i4>
      </vt:variant>
    </vt:vector>
  </HeadingPairs>
  <TitlesOfParts>
    <vt:vector size="1" baseType="lpstr">
      <vt:lpstr>Oggetto: comunicazioni per inizio lavori loc. Ponte a Tressa.</vt:lpstr>
    </vt:vector>
  </TitlesOfParts>
  <Company>COMUNE DI MONTERONI D'ARBIA</Company>
  <LinksUpToDate>false</LinksUpToDate>
  <CharactersWithSpaces>42903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Oggetto: comunicazioni per inizio lavori loc. Ponte a Tressa.</dc:title>
  <dc:creator>Pozzi Fabio</dc:creator>
  <cp:lastModifiedBy>Fabio Pozzi</cp:lastModifiedBy>
  <cp:revision>23</cp:revision>
  <cp:lastPrinted>2022-04-26T14:43:00Z</cp:lastPrinted>
  <dcterms:created xsi:type="dcterms:W3CDTF">2017-10-12T13:45:00Z</dcterms:created>
  <dcterms:modified xsi:type="dcterms:W3CDTF">2022-05-02T08:45:00Z</dcterms:modified>
</cp:coreProperties>
</file>